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8791" w14:textId="77AE6723" w:rsidR="00737392" w:rsidRPr="00737392" w:rsidRDefault="00737392" w:rsidP="00737392">
      <w:pPr>
        <w:ind w:right="141"/>
        <w:rPr>
          <w:rFonts w:ascii="Arial" w:hAnsi="Arial" w:cs="Arial"/>
          <w:sz w:val="40"/>
          <w:szCs w:val="40"/>
          <w:lang w:val="fr-FR"/>
        </w:rPr>
      </w:pPr>
      <w:bookmarkStart w:id="0" w:name="_Hlk524358910"/>
      <w:r w:rsidRPr="00737392">
        <w:rPr>
          <w:lang w:val="fr-FR"/>
        </w:rPr>
        <w:drawing>
          <wp:anchor distT="0" distB="0" distL="114300" distR="114300" simplePos="0" relativeHeight="251659264" behindDoc="0" locked="0" layoutInCell="1" allowOverlap="1" wp14:anchorId="30D48560" wp14:editId="78880A6E">
            <wp:simplePos x="0" y="0"/>
            <wp:positionH relativeFrom="column">
              <wp:posOffset>4167505</wp:posOffset>
            </wp:positionH>
            <wp:positionV relativeFrom="paragraph">
              <wp:posOffset>-22225</wp:posOffset>
            </wp:positionV>
            <wp:extent cx="2088000" cy="1051621"/>
            <wp:effectExtent l="0" t="0" r="7620" b="0"/>
            <wp:wrapNone/>
            <wp:docPr id="20886162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616262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0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392">
        <w:rPr>
          <w:rFonts w:ascii="Arial" w:hAnsi="Arial" w:cs="Arial"/>
          <w:sz w:val="40"/>
          <w:szCs w:val="40"/>
          <w:lang w:val="fr-FR"/>
        </w:rPr>
        <w:t xml:space="preserve">TUBE RADIANT </w:t>
      </w:r>
    </w:p>
    <w:p w14:paraId="7616C1C1" w14:textId="77777777" w:rsidR="00737392" w:rsidRPr="00737392" w:rsidRDefault="00737392" w:rsidP="00737392">
      <w:pPr>
        <w:ind w:right="141"/>
        <w:rPr>
          <w:rFonts w:ascii="Arial" w:hAnsi="Arial" w:cs="Arial"/>
          <w:sz w:val="40"/>
          <w:szCs w:val="40"/>
          <w:lang w:val="fr-FR"/>
        </w:rPr>
      </w:pPr>
      <w:r w:rsidRPr="00737392">
        <w:rPr>
          <w:rFonts w:ascii="Arial" w:hAnsi="Arial" w:cs="Arial"/>
          <w:sz w:val="40"/>
          <w:szCs w:val="40"/>
          <w:lang w:val="fr-FR"/>
        </w:rPr>
        <w:t xml:space="preserve">CERA SYSTEM </w:t>
      </w:r>
      <w:r w:rsidRPr="00737392">
        <w:rPr>
          <w:rFonts w:ascii="Arial" w:hAnsi="Arial" w:cs="Arial"/>
          <w:b/>
          <w:sz w:val="44"/>
          <w:szCs w:val="44"/>
          <w:lang w:val="fr-FR"/>
        </w:rPr>
        <w:t>CS</w:t>
      </w:r>
    </w:p>
    <w:p w14:paraId="62140185" w14:textId="77777777" w:rsidR="00737392" w:rsidRPr="00737392" w:rsidRDefault="00737392" w:rsidP="00737392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348B47A0" w14:textId="77777777" w:rsidR="00737392" w:rsidRPr="00737392" w:rsidRDefault="00737392" w:rsidP="00737392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737392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5E4785B6" w14:textId="77777777" w:rsidR="00737392" w:rsidRPr="00737392" w:rsidRDefault="00737392" w:rsidP="00737392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78E186FB" w14:textId="77777777" w:rsidR="00737392" w:rsidRPr="00737392" w:rsidRDefault="00737392" w:rsidP="00737392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737392">
        <w:rPr>
          <w:rFonts w:ascii="Arial" w:hAnsi="Arial"/>
          <w:sz w:val="22"/>
          <w:szCs w:val="22"/>
          <w:lang w:val="fr-FR"/>
        </w:rPr>
        <w:t>Procédé de chauffage par rayonnement à émetteur linéaire de marque</w:t>
      </w:r>
      <w:r w:rsidRPr="00737392">
        <w:rPr>
          <w:rFonts w:ascii="Arial" w:hAnsi="Arial" w:cs="Arial"/>
          <w:sz w:val="22"/>
          <w:szCs w:val="22"/>
          <w:lang w:val="fr-FR"/>
        </w:rPr>
        <w:t xml:space="preserve"> </w:t>
      </w:r>
      <w:r w:rsidRPr="00737392">
        <w:rPr>
          <w:rFonts w:ascii="Arial" w:hAnsi="Arial" w:cs="Arial"/>
          <w:b/>
          <w:sz w:val="22"/>
          <w:szCs w:val="22"/>
          <w:lang w:val="fr-FR"/>
        </w:rPr>
        <w:t>Gaz Industrie,</w:t>
      </w:r>
      <w:r w:rsidRPr="00737392">
        <w:rPr>
          <w:rFonts w:ascii="Arial" w:hAnsi="Arial" w:cs="Arial"/>
          <w:sz w:val="22"/>
          <w:szCs w:val="22"/>
          <w:lang w:val="fr-FR"/>
        </w:rPr>
        <w:t xml:space="preserve"> gamme</w:t>
      </w:r>
      <w:r w:rsidRPr="00737392">
        <w:rPr>
          <w:rFonts w:ascii="Arial" w:hAnsi="Arial" w:cs="Arial"/>
          <w:b/>
          <w:sz w:val="22"/>
          <w:szCs w:val="22"/>
          <w:lang w:val="fr-FR"/>
        </w:rPr>
        <w:t xml:space="preserve"> CERA-SYSTEM.</w:t>
      </w:r>
    </w:p>
    <w:p w14:paraId="7F0452A7" w14:textId="77777777" w:rsidR="00737392" w:rsidRPr="00737392" w:rsidRDefault="00737392" w:rsidP="00737392">
      <w:pPr>
        <w:ind w:right="141"/>
        <w:rPr>
          <w:rFonts w:ascii="Arial" w:hAnsi="Arial" w:cs="Arial"/>
          <w:sz w:val="22"/>
          <w:szCs w:val="22"/>
          <w:lang w:val="fr-FR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35"/>
        <w:gridCol w:w="1535"/>
        <w:gridCol w:w="1536"/>
        <w:gridCol w:w="1536"/>
      </w:tblGrid>
      <w:tr w:rsidR="00737392" w:rsidRPr="00737392" w14:paraId="486B7B44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63E3BA17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35" w:type="dxa"/>
            <w:shd w:val="clear" w:color="auto" w:fill="auto"/>
          </w:tcPr>
          <w:p w14:paraId="3266F413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CS10</w:t>
            </w:r>
          </w:p>
        </w:tc>
        <w:tc>
          <w:tcPr>
            <w:tcW w:w="1535" w:type="dxa"/>
            <w:shd w:val="clear" w:color="auto" w:fill="auto"/>
          </w:tcPr>
          <w:p w14:paraId="32AE5013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CS15</w:t>
            </w:r>
          </w:p>
        </w:tc>
        <w:tc>
          <w:tcPr>
            <w:tcW w:w="1536" w:type="dxa"/>
            <w:shd w:val="clear" w:color="auto" w:fill="auto"/>
          </w:tcPr>
          <w:p w14:paraId="6442B434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CS20</w:t>
            </w:r>
          </w:p>
        </w:tc>
        <w:tc>
          <w:tcPr>
            <w:tcW w:w="1536" w:type="dxa"/>
            <w:shd w:val="clear" w:color="auto" w:fill="auto"/>
          </w:tcPr>
          <w:p w14:paraId="6E081DC8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CS30</w:t>
            </w:r>
          </w:p>
        </w:tc>
      </w:tr>
      <w:tr w:rsidR="00737392" w:rsidRPr="00737392" w14:paraId="5865AC0B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5E64B20C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Débit calorifique nominal kW PCI</w:t>
            </w:r>
          </w:p>
        </w:tc>
        <w:tc>
          <w:tcPr>
            <w:tcW w:w="1535" w:type="dxa"/>
            <w:shd w:val="clear" w:color="auto" w:fill="auto"/>
          </w:tcPr>
          <w:p w14:paraId="580F6819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</w:p>
        </w:tc>
        <w:tc>
          <w:tcPr>
            <w:tcW w:w="1535" w:type="dxa"/>
            <w:shd w:val="clear" w:color="auto" w:fill="auto"/>
          </w:tcPr>
          <w:p w14:paraId="62197CF1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15</w:t>
            </w:r>
          </w:p>
        </w:tc>
        <w:tc>
          <w:tcPr>
            <w:tcW w:w="1536" w:type="dxa"/>
            <w:shd w:val="clear" w:color="auto" w:fill="auto"/>
          </w:tcPr>
          <w:p w14:paraId="06DB1F0B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20</w:t>
            </w:r>
          </w:p>
        </w:tc>
        <w:tc>
          <w:tcPr>
            <w:tcW w:w="1536" w:type="dxa"/>
            <w:shd w:val="clear" w:color="auto" w:fill="auto"/>
          </w:tcPr>
          <w:p w14:paraId="1F429548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30</w:t>
            </w:r>
          </w:p>
        </w:tc>
      </w:tr>
      <w:tr w:rsidR="00737392" w:rsidRPr="00737392" w14:paraId="704F81B6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4F860760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Puissance utile kW</w:t>
            </w:r>
          </w:p>
        </w:tc>
        <w:tc>
          <w:tcPr>
            <w:tcW w:w="1535" w:type="dxa"/>
            <w:shd w:val="clear" w:color="auto" w:fill="auto"/>
          </w:tcPr>
          <w:p w14:paraId="63D5BE7F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6,23</w:t>
            </w:r>
          </w:p>
        </w:tc>
        <w:tc>
          <w:tcPr>
            <w:tcW w:w="1535" w:type="dxa"/>
            <w:shd w:val="clear" w:color="auto" w:fill="auto"/>
          </w:tcPr>
          <w:p w14:paraId="19F9F910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13,35</w:t>
            </w:r>
          </w:p>
        </w:tc>
        <w:tc>
          <w:tcPr>
            <w:tcW w:w="1536" w:type="dxa"/>
            <w:shd w:val="clear" w:color="auto" w:fill="auto"/>
          </w:tcPr>
          <w:p w14:paraId="25D49602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17,8</w:t>
            </w:r>
          </w:p>
        </w:tc>
        <w:tc>
          <w:tcPr>
            <w:tcW w:w="1536" w:type="dxa"/>
            <w:shd w:val="clear" w:color="auto" w:fill="auto"/>
          </w:tcPr>
          <w:p w14:paraId="678B913B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27</w:t>
            </w:r>
          </w:p>
        </w:tc>
      </w:tr>
      <w:tr w:rsidR="00737392" w:rsidRPr="00737392" w14:paraId="5281FD82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353017EE" w14:textId="77777777" w:rsidR="00737392" w:rsidRPr="00737392" w:rsidRDefault="00737392" w:rsidP="009866F6">
            <w:pPr>
              <w:ind w:right="18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Rendement de combustion % PCI</w:t>
            </w:r>
          </w:p>
        </w:tc>
        <w:tc>
          <w:tcPr>
            <w:tcW w:w="1535" w:type="dxa"/>
            <w:shd w:val="clear" w:color="auto" w:fill="auto"/>
          </w:tcPr>
          <w:p w14:paraId="1112E632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&gt; 89%</w:t>
            </w:r>
          </w:p>
        </w:tc>
        <w:tc>
          <w:tcPr>
            <w:tcW w:w="1535" w:type="dxa"/>
            <w:shd w:val="clear" w:color="auto" w:fill="auto"/>
          </w:tcPr>
          <w:p w14:paraId="1D15D2C0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&gt; 89%</w:t>
            </w:r>
          </w:p>
        </w:tc>
        <w:tc>
          <w:tcPr>
            <w:tcW w:w="1536" w:type="dxa"/>
            <w:shd w:val="clear" w:color="auto" w:fill="auto"/>
          </w:tcPr>
          <w:p w14:paraId="6942C745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&gt; 89%</w:t>
            </w:r>
          </w:p>
        </w:tc>
        <w:tc>
          <w:tcPr>
            <w:tcW w:w="1536" w:type="dxa"/>
            <w:shd w:val="clear" w:color="auto" w:fill="auto"/>
          </w:tcPr>
          <w:p w14:paraId="41E392C2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&gt; 90%</w:t>
            </w:r>
          </w:p>
        </w:tc>
      </w:tr>
      <w:tr w:rsidR="00737392" w:rsidRPr="00737392" w14:paraId="7E82F4FB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5FE746AE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Facteur de rayonnement</w:t>
            </w:r>
          </w:p>
        </w:tc>
        <w:tc>
          <w:tcPr>
            <w:tcW w:w="1535" w:type="dxa"/>
            <w:shd w:val="clear" w:color="auto" w:fill="auto"/>
          </w:tcPr>
          <w:p w14:paraId="468F74FA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0,6</w:t>
            </w:r>
          </w:p>
        </w:tc>
        <w:tc>
          <w:tcPr>
            <w:tcW w:w="1535" w:type="dxa"/>
            <w:shd w:val="clear" w:color="auto" w:fill="auto"/>
          </w:tcPr>
          <w:p w14:paraId="088766A7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0,6</w:t>
            </w:r>
          </w:p>
        </w:tc>
        <w:tc>
          <w:tcPr>
            <w:tcW w:w="1536" w:type="dxa"/>
            <w:shd w:val="clear" w:color="auto" w:fill="auto"/>
          </w:tcPr>
          <w:p w14:paraId="4D79C140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0,6</w:t>
            </w:r>
          </w:p>
        </w:tc>
        <w:tc>
          <w:tcPr>
            <w:tcW w:w="1536" w:type="dxa"/>
            <w:shd w:val="clear" w:color="auto" w:fill="auto"/>
          </w:tcPr>
          <w:p w14:paraId="52F79103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0,6</w:t>
            </w:r>
          </w:p>
        </w:tc>
      </w:tr>
      <w:tr w:rsidR="00737392" w:rsidRPr="00737392" w14:paraId="56381464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00FD39AC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Rendement saisonnier</w:t>
            </w:r>
          </w:p>
        </w:tc>
        <w:tc>
          <w:tcPr>
            <w:tcW w:w="1535" w:type="dxa"/>
            <w:shd w:val="clear" w:color="auto" w:fill="auto"/>
          </w:tcPr>
          <w:p w14:paraId="0D9A31F6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  <w:tc>
          <w:tcPr>
            <w:tcW w:w="1535" w:type="dxa"/>
            <w:shd w:val="clear" w:color="auto" w:fill="auto"/>
          </w:tcPr>
          <w:p w14:paraId="6F7B5FDD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  <w:tc>
          <w:tcPr>
            <w:tcW w:w="1536" w:type="dxa"/>
            <w:shd w:val="clear" w:color="auto" w:fill="auto"/>
          </w:tcPr>
          <w:p w14:paraId="6B19A126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  <w:tc>
          <w:tcPr>
            <w:tcW w:w="1536" w:type="dxa"/>
            <w:shd w:val="clear" w:color="auto" w:fill="auto"/>
          </w:tcPr>
          <w:p w14:paraId="51481AC7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&gt; 80%</w:t>
            </w:r>
          </w:p>
        </w:tc>
      </w:tr>
      <w:tr w:rsidR="00737392" w:rsidRPr="00737392" w14:paraId="6EEA057C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407320D6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Classement NOx</w:t>
            </w:r>
          </w:p>
        </w:tc>
        <w:tc>
          <w:tcPr>
            <w:tcW w:w="1535" w:type="dxa"/>
            <w:shd w:val="clear" w:color="auto" w:fill="auto"/>
          </w:tcPr>
          <w:p w14:paraId="1BBF89C9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1E15A7E8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3FD7387D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14:paraId="3E9ED8A5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</w:tc>
      </w:tr>
      <w:tr w:rsidR="00737392" w:rsidRPr="00737392" w14:paraId="5AC72537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22E15432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Raccordement électrique</w:t>
            </w:r>
          </w:p>
        </w:tc>
        <w:tc>
          <w:tcPr>
            <w:tcW w:w="6142" w:type="dxa"/>
            <w:gridSpan w:val="4"/>
            <w:shd w:val="clear" w:color="auto" w:fill="auto"/>
          </w:tcPr>
          <w:p w14:paraId="3967B63D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230 / 240V Mono</w:t>
            </w:r>
          </w:p>
        </w:tc>
      </w:tr>
      <w:tr w:rsidR="00737392" w:rsidRPr="00737392" w14:paraId="086DA52A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24EB8DC4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Puissance électrique</w:t>
            </w:r>
          </w:p>
          <w:p w14:paraId="7BAA696C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Démarrage / fonctionnement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14:paraId="539B508A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120 VA / 80 VA</w:t>
            </w:r>
          </w:p>
        </w:tc>
      </w:tr>
      <w:tr w:rsidR="00737392" w:rsidRPr="00737392" w14:paraId="7A3504D6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7165E65D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Longueur m</w:t>
            </w:r>
          </w:p>
        </w:tc>
        <w:tc>
          <w:tcPr>
            <w:tcW w:w="1535" w:type="dxa"/>
            <w:shd w:val="clear" w:color="auto" w:fill="auto"/>
          </w:tcPr>
          <w:p w14:paraId="6D438122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3,92</w:t>
            </w:r>
          </w:p>
        </w:tc>
        <w:tc>
          <w:tcPr>
            <w:tcW w:w="1535" w:type="dxa"/>
            <w:shd w:val="clear" w:color="auto" w:fill="auto"/>
          </w:tcPr>
          <w:p w14:paraId="51BDDF39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6,89</w:t>
            </w:r>
          </w:p>
        </w:tc>
        <w:tc>
          <w:tcPr>
            <w:tcW w:w="1536" w:type="dxa"/>
            <w:shd w:val="clear" w:color="auto" w:fill="auto"/>
          </w:tcPr>
          <w:p w14:paraId="7C2980DE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9,92</w:t>
            </w:r>
          </w:p>
        </w:tc>
        <w:tc>
          <w:tcPr>
            <w:tcW w:w="1536" w:type="dxa"/>
            <w:shd w:val="clear" w:color="auto" w:fill="auto"/>
          </w:tcPr>
          <w:p w14:paraId="5F41CBD1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12,89</w:t>
            </w:r>
          </w:p>
        </w:tc>
      </w:tr>
      <w:tr w:rsidR="00737392" w:rsidRPr="00737392" w14:paraId="1F0819E1" w14:textId="77777777" w:rsidTr="009866F6">
        <w:trPr>
          <w:trHeight w:val="283"/>
        </w:trPr>
        <w:tc>
          <w:tcPr>
            <w:tcW w:w="3794" w:type="dxa"/>
            <w:shd w:val="clear" w:color="auto" w:fill="auto"/>
          </w:tcPr>
          <w:p w14:paraId="5F0785DE" w14:textId="77777777" w:rsidR="00737392" w:rsidRPr="00737392" w:rsidRDefault="00737392" w:rsidP="009866F6">
            <w:pPr>
              <w:ind w:right="141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Poids kg</w:t>
            </w:r>
          </w:p>
        </w:tc>
        <w:tc>
          <w:tcPr>
            <w:tcW w:w="1535" w:type="dxa"/>
            <w:shd w:val="clear" w:color="auto" w:fill="auto"/>
          </w:tcPr>
          <w:p w14:paraId="3EA786DE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60</w:t>
            </w:r>
          </w:p>
        </w:tc>
        <w:tc>
          <w:tcPr>
            <w:tcW w:w="1535" w:type="dxa"/>
            <w:shd w:val="clear" w:color="auto" w:fill="auto"/>
          </w:tcPr>
          <w:p w14:paraId="3BEDB7BC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110</w:t>
            </w:r>
          </w:p>
        </w:tc>
        <w:tc>
          <w:tcPr>
            <w:tcW w:w="1536" w:type="dxa"/>
            <w:shd w:val="clear" w:color="auto" w:fill="auto"/>
          </w:tcPr>
          <w:p w14:paraId="29AE6CE8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160</w:t>
            </w:r>
          </w:p>
        </w:tc>
        <w:tc>
          <w:tcPr>
            <w:tcW w:w="1536" w:type="dxa"/>
            <w:shd w:val="clear" w:color="auto" w:fill="auto"/>
          </w:tcPr>
          <w:p w14:paraId="2394D04F" w14:textId="77777777" w:rsidR="00737392" w:rsidRPr="00737392" w:rsidRDefault="00737392" w:rsidP="009866F6">
            <w:pPr>
              <w:ind w:right="14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7392">
              <w:rPr>
                <w:rFonts w:ascii="Arial" w:hAnsi="Arial" w:cs="Arial"/>
                <w:sz w:val="22"/>
                <w:szCs w:val="22"/>
                <w:lang w:val="fr-FR"/>
              </w:rPr>
              <w:t>212</w:t>
            </w:r>
          </w:p>
        </w:tc>
      </w:tr>
    </w:tbl>
    <w:p w14:paraId="14D5828A" w14:textId="77777777" w:rsidR="00737392" w:rsidRPr="00737392" w:rsidRDefault="00737392" w:rsidP="00737392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5DFDABA4" w14:textId="77777777" w:rsidR="00737392" w:rsidRPr="00737392" w:rsidRDefault="00737392" w:rsidP="00737392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bookmarkStart w:id="1" w:name="_Hlk524362307"/>
      <w:r w:rsidRPr="00737392">
        <w:rPr>
          <w:rFonts w:ascii="Arial" w:hAnsi="Arial" w:cs="Arial"/>
          <w:sz w:val="22"/>
          <w:szCs w:val="22"/>
          <w:lang w:val="fr-FR"/>
        </w:rPr>
        <w:t xml:space="preserve">Les tubes radiants de marque </w:t>
      </w:r>
      <w:r w:rsidRPr="00737392">
        <w:rPr>
          <w:rFonts w:ascii="Arial" w:hAnsi="Arial" w:cs="Arial"/>
          <w:b/>
          <w:sz w:val="22"/>
          <w:szCs w:val="22"/>
          <w:lang w:val="fr-FR"/>
        </w:rPr>
        <w:t>Gaz Industrie</w:t>
      </w:r>
      <w:r w:rsidRPr="00737392">
        <w:rPr>
          <w:rFonts w:ascii="Arial" w:hAnsi="Arial" w:cs="Arial"/>
          <w:sz w:val="22"/>
          <w:szCs w:val="22"/>
          <w:lang w:val="fr-FR"/>
        </w:rPr>
        <w:t xml:space="preserve"> respectent la réglementation écoconception 2015/1188 et la directive d’application 2009/125/CE. Avec un rendement de combustion &gt; à 85 %, un rendement saisonnier &gt; à 74% et un </w:t>
      </w:r>
      <w:r w:rsidRPr="00737392">
        <w:rPr>
          <w:rFonts w:ascii="Arial" w:hAnsi="Arial" w:cs="Arial"/>
          <w:sz w:val="22"/>
          <w:szCs w:val="22"/>
          <w:lang w:val="fr-FR" w:eastAsia="zh-CN"/>
        </w:rPr>
        <w:t>niveau maximum de NOx &lt;= 200 mg/kWh absorbé</w:t>
      </w:r>
      <w:r w:rsidRPr="00737392">
        <w:rPr>
          <w:rFonts w:ascii="Arial" w:hAnsi="Arial" w:cs="Arial"/>
          <w:sz w:val="22"/>
          <w:szCs w:val="22"/>
          <w:lang w:val="fr-FR"/>
        </w:rPr>
        <w:t>.</w:t>
      </w:r>
    </w:p>
    <w:p w14:paraId="67AEA5AA" w14:textId="77777777" w:rsidR="00737392" w:rsidRPr="00737392" w:rsidRDefault="00737392" w:rsidP="00737392">
      <w:pPr>
        <w:ind w:right="141"/>
        <w:rPr>
          <w:rFonts w:ascii="Arial" w:hAnsi="Arial" w:cs="Arial"/>
          <w:sz w:val="22"/>
          <w:szCs w:val="22"/>
          <w:lang w:val="fr-FR"/>
        </w:rPr>
      </w:pPr>
      <w:r w:rsidRPr="00737392">
        <w:rPr>
          <w:rFonts w:ascii="Arial" w:hAnsi="Arial" w:cs="Arial"/>
          <w:sz w:val="22"/>
          <w:szCs w:val="22"/>
          <w:lang w:val="fr-FR"/>
        </w:rPr>
        <w:t>Le facteur de rayonnement est calculé selon la norme EN 416-2.</w:t>
      </w:r>
    </w:p>
    <w:p w14:paraId="32166AF6" w14:textId="77777777" w:rsidR="00737392" w:rsidRPr="00737392" w:rsidRDefault="00737392" w:rsidP="00737392">
      <w:pPr>
        <w:ind w:right="141"/>
        <w:rPr>
          <w:rFonts w:ascii="Arial" w:hAnsi="Arial" w:cs="Arial"/>
          <w:sz w:val="22"/>
          <w:szCs w:val="22"/>
          <w:lang w:val="fr-FR"/>
        </w:rPr>
      </w:pPr>
    </w:p>
    <w:p w14:paraId="2112310B" w14:textId="77777777" w:rsidR="00737392" w:rsidRPr="00737392" w:rsidRDefault="00737392" w:rsidP="00737392">
      <w:pPr>
        <w:ind w:right="141" w:firstLine="284"/>
        <w:rPr>
          <w:rFonts w:ascii="Arial" w:hAnsi="Arial" w:cs="Arial"/>
          <w:sz w:val="22"/>
          <w:szCs w:val="22"/>
          <w:lang w:val="fr-FR"/>
        </w:rPr>
      </w:pPr>
      <w:r w:rsidRPr="00737392">
        <w:rPr>
          <w:rFonts w:ascii="Arial" w:hAnsi="Arial" w:cs="Arial"/>
          <w:sz w:val="22"/>
          <w:szCs w:val="22"/>
          <w:lang w:val="fr-FR"/>
        </w:rPr>
        <w:t xml:space="preserve">Les appareils sont prévus pour un fonctionnement uniquement en </w:t>
      </w:r>
      <w:r w:rsidRPr="00737392">
        <w:rPr>
          <w:rFonts w:ascii="Arial" w:hAnsi="Arial" w:cs="Arial"/>
          <w:b/>
          <w:sz w:val="22"/>
          <w:szCs w:val="22"/>
          <w:lang w:val="fr-FR"/>
        </w:rPr>
        <w:t>gaz naturel</w:t>
      </w:r>
      <w:r w:rsidRPr="00737392">
        <w:rPr>
          <w:rFonts w:ascii="Arial" w:hAnsi="Arial" w:cs="Arial"/>
          <w:sz w:val="22"/>
          <w:szCs w:val="22"/>
          <w:lang w:val="fr-FR"/>
        </w:rPr>
        <w:t>, homologués aux normes CE et fabriqués selon le système de management certifié ISO 9001.</w:t>
      </w:r>
    </w:p>
    <w:bookmarkEnd w:id="1"/>
    <w:p w14:paraId="51F02606" w14:textId="77777777" w:rsidR="00737392" w:rsidRPr="00737392" w:rsidRDefault="00737392" w:rsidP="00737392">
      <w:pPr>
        <w:jc w:val="both"/>
        <w:rPr>
          <w:rFonts w:ascii="Arial" w:hAnsi="Arial"/>
          <w:sz w:val="22"/>
          <w:szCs w:val="22"/>
          <w:lang w:val="fr-FR"/>
        </w:rPr>
      </w:pPr>
    </w:p>
    <w:p w14:paraId="04EF8269" w14:textId="77777777" w:rsidR="00737392" w:rsidRPr="00737392" w:rsidRDefault="00737392" w:rsidP="00737392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rPr>
          <w:rFonts w:ascii="Arial" w:hAnsi="Arial"/>
          <w:sz w:val="22"/>
          <w:szCs w:val="22"/>
        </w:rPr>
      </w:pPr>
      <w:r w:rsidRPr="00737392">
        <w:rPr>
          <w:rFonts w:ascii="Arial" w:hAnsi="Arial"/>
          <w:b/>
          <w:sz w:val="22"/>
        </w:rPr>
        <w:t>Eléments fonctionnels</w:t>
      </w:r>
      <w:r w:rsidRPr="00737392">
        <w:rPr>
          <w:rFonts w:ascii="Arial" w:hAnsi="Arial"/>
          <w:sz w:val="22"/>
        </w:rPr>
        <w:t xml:space="preserve"> et tube émetteur sous carrosserie auto porteuse réalisée en acier prélaqué de couleur blanche (RAL 9010). </w:t>
      </w:r>
      <w:r w:rsidRPr="00737392">
        <w:rPr>
          <w:rFonts w:ascii="Arial" w:hAnsi="Arial"/>
          <w:b/>
          <w:sz w:val="22"/>
        </w:rPr>
        <w:t>Rendement de rayonnement</w:t>
      </w:r>
      <w:r w:rsidRPr="00737392">
        <w:rPr>
          <w:rFonts w:ascii="Arial" w:hAnsi="Arial"/>
          <w:sz w:val="22"/>
        </w:rPr>
        <w:t xml:space="preserve"> optimisé par la présence d’un réflecteur intérieur neutralisant le phénomène de convection, et recouvert d’une </w:t>
      </w:r>
      <w:r w:rsidRPr="00737392">
        <w:rPr>
          <w:rFonts w:ascii="Arial" w:hAnsi="Arial" w:cs="Arial"/>
          <w:b/>
          <w:sz w:val="22"/>
          <w:szCs w:val="22"/>
        </w:rPr>
        <w:t xml:space="preserve">isolation haute densité 40 </w:t>
      </w:r>
      <w:proofErr w:type="spellStart"/>
      <w:r w:rsidRPr="00737392">
        <w:rPr>
          <w:rFonts w:ascii="Arial" w:hAnsi="Arial" w:cs="Arial"/>
          <w:b/>
          <w:sz w:val="22"/>
          <w:szCs w:val="22"/>
        </w:rPr>
        <w:t>mm.</w:t>
      </w:r>
      <w:proofErr w:type="spellEnd"/>
    </w:p>
    <w:p w14:paraId="736A9B88" w14:textId="77777777" w:rsidR="00737392" w:rsidRPr="00737392" w:rsidRDefault="00737392" w:rsidP="00737392">
      <w:pPr>
        <w:pStyle w:val="BlockText"/>
        <w:ind w:left="851" w:right="141"/>
        <w:rPr>
          <w:rFonts w:ascii="Arial" w:hAnsi="Arial"/>
          <w:sz w:val="22"/>
          <w:szCs w:val="22"/>
        </w:rPr>
      </w:pPr>
    </w:p>
    <w:p w14:paraId="5BDDA2BF" w14:textId="77777777" w:rsidR="00737392" w:rsidRPr="00737392" w:rsidRDefault="00737392" w:rsidP="00737392">
      <w:pPr>
        <w:pStyle w:val="BlockText"/>
        <w:ind w:left="851" w:right="141"/>
        <w:rPr>
          <w:rFonts w:ascii="Arial" w:hAnsi="Arial"/>
          <w:b/>
          <w:sz w:val="22"/>
          <w:szCs w:val="22"/>
        </w:rPr>
      </w:pPr>
      <w:r w:rsidRPr="00737392">
        <w:rPr>
          <w:rFonts w:ascii="Arial" w:hAnsi="Arial"/>
          <w:b/>
          <w:sz w:val="22"/>
        </w:rPr>
        <w:t>Modèles CS10 et CS15 livrés assemblés.</w:t>
      </w:r>
    </w:p>
    <w:p w14:paraId="60B95A6B" w14:textId="77777777" w:rsidR="00737392" w:rsidRPr="00737392" w:rsidRDefault="00737392" w:rsidP="00737392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41CE9D54" w14:textId="77777777" w:rsidR="00737392" w:rsidRPr="00737392" w:rsidRDefault="00737392" w:rsidP="00737392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rPr>
          <w:rFonts w:ascii="Arial" w:hAnsi="Arial"/>
          <w:sz w:val="22"/>
          <w:szCs w:val="22"/>
        </w:rPr>
      </w:pPr>
      <w:r w:rsidRPr="00737392">
        <w:rPr>
          <w:rFonts w:ascii="Arial" w:hAnsi="Arial"/>
          <w:b/>
          <w:sz w:val="22"/>
        </w:rPr>
        <w:t>Chambre de combustion</w:t>
      </w:r>
      <w:r w:rsidRPr="00737392">
        <w:rPr>
          <w:rFonts w:ascii="Arial" w:hAnsi="Arial"/>
          <w:sz w:val="22"/>
        </w:rPr>
        <w:t xml:space="preserve"> en céramique moulée (sans FCR), conçue pour une répartition homogène de la température</w:t>
      </w:r>
    </w:p>
    <w:p w14:paraId="2E766CEB" w14:textId="77777777" w:rsidR="00737392" w:rsidRPr="00737392" w:rsidRDefault="00737392" w:rsidP="00737392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103D3F34" w14:textId="77777777" w:rsidR="00737392" w:rsidRPr="00737392" w:rsidRDefault="00737392" w:rsidP="00737392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rPr>
          <w:rFonts w:ascii="Arial" w:hAnsi="Arial"/>
          <w:sz w:val="22"/>
          <w:szCs w:val="22"/>
        </w:rPr>
      </w:pPr>
      <w:r w:rsidRPr="00737392">
        <w:rPr>
          <w:rFonts w:ascii="Arial" w:hAnsi="Arial"/>
          <w:b/>
          <w:sz w:val="22"/>
        </w:rPr>
        <w:t>Ligne gaz</w:t>
      </w:r>
      <w:r w:rsidRPr="00737392">
        <w:rPr>
          <w:rFonts w:ascii="Arial" w:hAnsi="Arial"/>
          <w:sz w:val="22"/>
        </w:rPr>
        <w:t> : Bloc combiné électrovanne gaz / régulateur à double clapet de sécurité, brûleur venturi à air primaire et secondaire avec centrage de flamme, dispositif de prise de pression.</w:t>
      </w:r>
    </w:p>
    <w:p w14:paraId="18AE5A7A" w14:textId="77777777" w:rsidR="00737392" w:rsidRPr="00737392" w:rsidRDefault="00737392" w:rsidP="00737392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73D1B0B7" w14:textId="77777777" w:rsidR="00737392" w:rsidRPr="00737392" w:rsidRDefault="00737392" w:rsidP="00737392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rPr>
          <w:rFonts w:ascii="Arial" w:hAnsi="Arial"/>
          <w:sz w:val="22"/>
          <w:szCs w:val="22"/>
        </w:rPr>
      </w:pPr>
      <w:r w:rsidRPr="00737392">
        <w:rPr>
          <w:rFonts w:ascii="Arial" w:hAnsi="Arial"/>
          <w:b/>
          <w:sz w:val="22"/>
        </w:rPr>
        <w:t>Boîtier électronique</w:t>
      </w:r>
      <w:r w:rsidRPr="00737392">
        <w:rPr>
          <w:rFonts w:ascii="Arial" w:hAnsi="Arial"/>
          <w:sz w:val="22"/>
        </w:rPr>
        <w:t xml:space="preserve"> de contrôle débrochable, accessible par la face arrière montée sur charnières.</w:t>
      </w:r>
    </w:p>
    <w:p w14:paraId="38D4185D" w14:textId="77777777" w:rsidR="00737392" w:rsidRPr="00737392" w:rsidRDefault="00737392" w:rsidP="00737392">
      <w:pPr>
        <w:pStyle w:val="BlockText"/>
        <w:ind w:left="0" w:right="141"/>
        <w:rPr>
          <w:rFonts w:ascii="Arial" w:hAnsi="Arial"/>
          <w:sz w:val="22"/>
          <w:szCs w:val="22"/>
        </w:rPr>
      </w:pPr>
      <w:r w:rsidRPr="00737392">
        <w:rPr>
          <w:rFonts w:ascii="Arial" w:hAnsi="Arial"/>
          <w:sz w:val="22"/>
          <w:szCs w:val="22"/>
        </w:rPr>
        <w:br w:type="page"/>
      </w:r>
    </w:p>
    <w:p w14:paraId="3BB77F87" w14:textId="77777777" w:rsidR="00737392" w:rsidRPr="00737392" w:rsidRDefault="00737392" w:rsidP="00737392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rPr>
          <w:rFonts w:ascii="Arial" w:hAnsi="Arial"/>
          <w:sz w:val="22"/>
          <w:szCs w:val="22"/>
        </w:rPr>
      </w:pPr>
      <w:r w:rsidRPr="00737392">
        <w:rPr>
          <w:rFonts w:ascii="Arial" w:hAnsi="Arial"/>
          <w:b/>
          <w:sz w:val="22"/>
        </w:rPr>
        <w:lastRenderedPageBreak/>
        <w:t>Groupe moto-ventilateur</w:t>
      </w:r>
      <w:r w:rsidRPr="00737392">
        <w:rPr>
          <w:rFonts w:ascii="Arial" w:hAnsi="Arial"/>
          <w:sz w:val="22"/>
        </w:rPr>
        <w:t xml:space="preserve"> avec moyeu et axe en inox monté sur roulements à billes, turbine d’extraction en acier, hélice de refroidissement.</w:t>
      </w:r>
    </w:p>
    <w:p w14:paraId="09A42C6C" w14:textId="77777777" w:rsidR="00737392" w:rsidRPr="00737392" w:rsidRDefault="00737392" w:rsidP="00737392">
      <w:pPr>
        <w:pStyle w:val="Paragraphedeliste"/>
        <w:ind w:left="0"/>
        <w:rPr>
          <w:rFonts w:ascii="Arial" w:hAnsi="Arial"/>
          <w:sz w:val="22"/>
          <w:szCs w:val="22"/>
        </w:rPr>
      </w:pPr>
    </w:p>
    <w:p w14:paraId="7A48DE8F" w14:textId="77777777" w:rsidR="00737392" w:rsidRPr="00737392" w:rsidRDefault="00737392" w:rsidP="00737392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rPr>
          <w:rFonts w:ascii="Arial" w:hAnsi="Arial" w:cs="Arial"/>
          <w:sz w:val="22"/>
          <w:szCs w:val="22"/>
        </w:rPr>
      </w:pPr>
      <w:r w:rsidRPr="00737392">
        <w:rPr>
          <w:rFonts w:ascii="Arial" w:hAnsi="Arial" w:cs="Arial"/>
          <w:b/>
          <w:sz w:val="22"/>
          <w:szCs w:val="22"/>
        </w:rPr>
        <w:t>Dispositif d’admission d’air</w:t>
      </w:r>
      <w:r w:rsidRPr="00737392">
        <w:rPr>
          <w:rFonts w:ascii="Arial" w:hAnsi="Arial" w:cs="Arial"/>
          <w:sz w:val="22"/>
          <w:szCs w:val="22"/>
        </w:rPr>
        <w:t xml:space="preserve"> comburant et </w:t>
      </w:r>
      <w:r w:rsidRPr="00737392">
        <w:rPr>
          <w:rFonts w:ascii="Arial" w:hAnsi="Arial" w:cs="Arial"/>
          <w:b/>
          <w:sz w:val="22"/>
          <w:szCs w:val="22"/>
        </w:rPr>
        <w:t>évacuation des fumées</w:t>
      </w:r>
      <w:r w:rsidRPr="00737392">
        <w:rPr>
          <w:rFonts w:ascii="Arial" w:hAnsi="Arial" w:cs="Arial"/>
          <w:sz w:val="22"/>
          <w:szCs w:val="22"/>
        </w:rPr>
        <w:t xml:space="preserve"> de combustion pour une utilisation en type B uniquement.</w:t>
      </w:r>
    </w:p>
    <w:p w14:paraId="588EFE0C" w14:textId="77777777" w:rsidR="00737392" w:rsidRPr="00737392" w:rsidRDefault="00737392" w:rsidP="00737392">
      <w:pPr>
        <w:pStyle w:val="BlockText"/>
        <w:tabs>
          <w:tab w:val="left" w:pos="1701"/>
        </w:tabs>
        <w:ind w:left="0" w:right="141"/>
        <w:rPr>
          <w:rFonts w:ascii="Arial" w:hAnsi="Arial"/>
          <w:sz w:val="22"/>
          <w:szCs w:val="22"/>
        </w:rPr>
      </w:pPr>
    </w:p>
    <w:p w14:paraId="00B4F3FF" w14:textId="77777777" w:rsidR="00737392" w:rsidRPr="00737392" w:rsidRDefault="00737392" w:rsidP="00737392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rPr>
          <w:rFonts w:ascii="Arial" w:hAnsi="Arial"/>
          <w:sz w:val="22"/>
          <w:szCs w:val="22"/>
        </w:rPr>
      </w:pPr>
      <w:r w:rsidRPr="00737392">
        <w:rPr>
          <w:rFonts w:ascii="Arial" w:hAnsi="Arial"/>
          <w:b/>
          <w:sz w:val="22"/>
        </w:rPr>
        <w:t>Emetteur</w:t>
      </w:r>
      <w:r w:rsidRPr="00737392">
        <w:rPr>
          <w:rFonts w:ascii="Arial" w:hAnsi="Arial"/>
          <w:sz w:val="22"/>
        </w:rPr>
        <w:t xml:space="preserve"> constitué par un tube de diamètre </w:t>
      </w:r>
      <w:smartTag w:uri="urn:schemas-microsoft-com:office:smarttags" w:element="metricconverter">
        <w:smartTagPr>
          <w:attr w:name="ProductID" w:val="150 mm"/>
        </w:smartTagPr>
        <w:r w:rsidRPr="00737392">
          <w:rPr>
            <w:rFonts w:ascii="Arial" w:hAnsi="Arial"/>
            <w:sz w:val="22"/>
          </w:rPr>
          <w:t>150 mm</w:t>
        </w:r>
      </w:smartTag>
      <w:r w:rsidRPr="00737392">
        <w:rPr>
          <w:rFonts w:ascii="Arial" w:hAnsi="Arial"/>
          <w:sz w:val="22"/>
        </w:rPr>
        <w:t xml:space="preserve"> en acier aluminié recuit résistant à une température de </w:t>
      </w:r>
      <w:smartTag w:uri="urn:schemas-microsoft-com:office:smarttags" w:element="metricconverter">
        <w:smartTagPr>
          <w:attr w:name="ProductID" w:val="700ﾰC"/>
        </w:smartTagPr>
        <w:r w:rsidRPr="00737392">
          <w:rPr>
            <w:rFonts w:ascii="Arial" w:hAnsi="Arial"/>
            <w:sz w:val="22"/>
          </w:rPr>
          <w:t>700°C</w:t>
        </w:r>
      </w:smartTag>
      <w:r w:rsidRPr="00737392">
        <w:rPr>
          <w:rFonts w:ascii="Arial" w:hAnsi="Arial"/>
          <w:sz w:val="22"/>
        </w:rPr>
        <w:t>.</w:t>
      </w:r>
    </w:p>
    <w:p w14:paraId="390124C0" w14:textId="77777777" w:rsidR="00737392" w:rsidRPr="00737392" w:rsidRDefault="00737392" w:rsidP="00737392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7BEBAC8B" w14:textId="77777777" w:rsidR="00737392" w:rsidRPr="00737392" w:rsidRDefault="00737392" w:rsidP="00737392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567" w:right="141" w:firstLine="0"/>
        <w:rPr>
          <w:rFonts w:ascii="Arial" w:hAnsi="Arial"/>
          <w:sz w:val="22"/>
          <w:szCs w:val="22"/>
        </w:rPr>
      </w:pPr>
      <w:r w:rsidRPr="00737392">
        <w:rPr>
          <w:rFonts w:ascii="Arial" w:hAnsi="Arial"/>
          <w:b/>
          <w:sz w:val="22"/>
        </w:rPr>
        <w:t>Grilles</w:t>
      </w:r>
      <w:r w:rsidRPr="00737392">
        <w:rPr>
          <w:rFonts w:ascii="Arial" w:hAnsi="Arial"/>
          <w:sz w:val="22"/>
        </w:rPr>
        <w:t xml:space="preserve"> d’esthétisme et de protections intégrées sous tube émetteur.</w:t>
      </w:r>
    </w:p>
    <w:p w14:paraId="1B475127" w14:textId="77777777" w:rsidR="00737392" w:rsidRPr="00737392" w:rsidRDefault="00737392" w:rsidP="00737392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1A00F400" w14:textId="77777777" w:rsidR="00737392" w:rsidRPr="00737392" w:rsidRDefault="00737392" w:rsidP="00737392">
      <w:pPr>
        <w:pStyle w:val="BlockText"/>
        <w:numPr>
          <w:ilvl w:val="0"/>
          <w:numId w:val="2"/>
        </w:numPr>
        <w:tabs>
          <w:tab w:val="clear" w:pos="720"/>
          <w:tab w:val="num" w:pos="851"/>
        </w:tabs>
        <w:ind w:left="851" w:right="141" w:hanging="284"/>
        <w:rPr>
          <w:rFonts w:ascii="Arial" w:hAnsi="Arial"/>
          <w:sz w:val="22"/>
          <w:szCs w:val="22"/>
        </w:rPr>
      </w:pPr>
      <w:r w:rsidRPr="00737392">
        <w:rPr>
          <w:rFonts w:ascii="Arial" w:hAnsi="Arial"/>
          <w:b/>
          <w:sz w:val="22"/>
        </w:rPr>
        <w:t>Sécurités</w:t>
      </w:r>
      <w:r w:rsidRPr="00737392">
        <w:rPr>
          <w:rFonts w:ascii="Arial" w:hAnsi="Arial"/>
          <w:sz w:val="22"/>
        </w:rPr>
        <w:t> : allumage électronique et contrôle de flamme (par courant d’ionisation) assurés par boîtier électronique et mono-électrode. Contrôle permanent de la dépression dans le tube émetteur par pressostat différentiel.</w:t>
      </w:r>
    </w:p>
    <w:p w14:paraId="319D6BA2" w14:textId="77777777" w:rsidR="00737392" w:rsidRPr="00737392" w:rsidRDefault="00737392" w:rsidP="00737392">
      <w:pPr>
        <w:pStyle w:val="Paragraphedeliste"/>
        <w:rPr>
          <w:rFonts w:ascii="Arial" w:hAnsi="Arial"/>
          <w:sz w:val="22"/>
          <w:szCs w:val="22"/>
        </w:rPr>
      </w:pPr>
    </w:p>
    <w:p w14:paraId="7F36F233" w14:textId="77777777" w:rsidR="00737392" w:rsidRPr="00737392" w:rsidRDefault="00737392" w:rsidP="00737392">
      <w:pPr>
        <w:numPr>
          <w:ilvl w:val="0"/>
          <w:numId w:val="2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ind w:left="567" w:right="141" w:firstLine="0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737392">
        <w:rPr>
          <w:rFonts w:ascii="Arial" w:hAnsi="Arial" w:cs="Arial"/>
          <w:b/>
          <w:sz w:val="22"/>
          <w:szCs w:val="22"/>
          <w:lang w:val="fr-FR"/>
        </w:rPr>
        <w:t>Système d’accrochage</w:t>
      </w:r>
      <w:r w:rsidRPr="00737392">
        <w:rPr>
          <w:rFonts w:ascii="Arial" w:hAnsi="Arial" w:cs="Arial"/>
          <w:sz w:val="22"/>
          <w:szCs w:val="22"/>
          <w:lang w:val="fr-FR"/>
        </w:rPr>
        <w:t xml:space="preserve"> horizontal intégré ou suspendu en option</w:t>
      </w:r>
    </w:p>
    <w:p w14:paraId="79F69240" w14:textId="77777777" w:rsidR="00737392" w:rsidRPr="00737392" w:rsidRDefault="00737392" w:rsidP="00737392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737392">
        <w:rPr>
          <w:rFonts w:ascii="Arial" w:hAnsi="Arial" w:cs="Arial"/>
          <w:sz w:val="22"/>
          <w:szCs w:val="22"/>
          <w:lang w:val="fr-FR"/>
        </w:rPr>
        <w:t>CS10 : 2 points obligatoires</w:t>
      </w:r>
    </w:p>
    <w:p w14:paraId="035587AE" w14:textId="77777777" w:rsidR="00737392" w:rsidRPr="00737392" w:rsidRDefault="00737392" w:rsidP="00737392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737392">
        <w:rPr>
          <w:rFonts w:ascii="Arial" w:hAnsi="Arial" w:cs="Arial"/>
          <w:sz w:val="22"/>
          <w:szCs w:val="22"/>
          <w:lang w:val="fr-FR"/>
        </w:rPr>
        <w:t>CS15 : 2 points obligatoires</w:t>
      </w:r>
    </w:p>
    <w:p w14:paraId="0342DD61" w14:textId="77777777" w:rsidR="00737392" w:rsidRPr="00737392" w:rsidRDefault="00737392" w:rsidP="00737392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737392">
        <w:rPr>
          <w:rFonts w:ascii="Arial" w:hAnsi="Arial" w:cs="Arial"/>
          <w:sz w:val="22"/>
          <w:szCs w:val="22"/>
          <w:lang w:val="fr-FR"/>
        </w:rPr>
        <w:t>CS20 : 3 points obligatoires</w:t>
      </w:r>
    </w:p>
    <w:p w14:paraId="37338A6F" w14:textId="77777777" w:rsidR="00737392" w:rsidRPr="00737392" w:rsidRDefault="00737392" w:rsidP="00737392">
      <w:pPr>
        <w:numPr>
          <w:ilvl w:val="1"/>
          <w:numId w:val="2"/>
        </w:numPr>
        <w:tabs>
          <w:tab w:val="left" w:pos="927"/>
        </w:tabs>
        <w:overflowPunct w:val="0"/>
        <w:autoSpaceDE w:val="0"/>
        <w:autoSpaceDN w:val="0"/>
        <w:adjustRightInd w:val="0"/>
        <w:ind w:right="141"/>
        <w:textAlignment w:val="baseline"/>
        <w:rPr>
          <w:rFonts w:ascii="Arial" w:hAnsi="Arial" w:cs="Arial"/>
          <w:sz w:val="22"/>
          <w:szCs w:val="22"/>
          <w:lang w:val="fr-FR"/>
        </w:rPr>
      </w:pPr>
      <w:r w:rsidRPr="00737392">
        <w:rPr>
          <w:rFonts w:ascii="Arial" w:hAnsi="Arial" w:cs="Arial"/>
          <w:sz w:val="22"/>
          <w:szCs w:val="22"/>
          <w:lang w:val="fr-FR"/>
        </w:rPr>
        <w:t>CS30 : 3 points obligatoires</w:t>
      </w:r>
    </w:p>
    <w:p w14:paraId="4F52A702" w14:textId="77777777" w:rsidR="00737392" w:rsidRPr="00737392" w:rsidRDefault="00737392" w:rsidP="00737392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30DDCAAC" w14:textId="77777777" w:rsidR="00737392" w:rsidRPr="00737392" w:rsidRDefault="00737392" w:rsidP="00737392">
      <w:pPr>
        <w:numPr>
          <w:ilvl w:val="0"/>
          <w:numId w:val="3"/>
        </w:numPr>
        <w:tabs>
          <w:tab w:val="clear" w:pos="720"/>
          <w:tab w:val="num" w:pos="851"/>
        </w:tabs>
        <w:autoSpaceDN w:val="0"/>
        <w:ind w:left="567" w:right="141" w:firstLine="0"/>
        <w:jc w:val="both"/>
        <w:rPr>
          <w:rFonts w:ascii="Arial" w:hAnsi="Arial"/>
          <w:sz w:val="22"/>
          <w:szCs w:val="22"/>
          <w:lang w:val="fr-FR"/>
        </w:rPr>
      </w:pPr>
      <w:r w:rsidRPr="00737392">
        <w:rPr>
          <w:rFonts w:ascii="Arial" w:hAnsi="Arial"/>
          <w:b/>
          <w:bCs/>
          <w:sz w:val="22"/>
          <w:szCs w:val="22"/>
          <w:lang w:val="fr-FR"/>
        </w:rPr>
        <w:t>Rendement saisonnier</w:t>
      </w:r>
      <w:r w:rsidRPr="00737392">
        <w:rPr>
          <w:rFonts w:ascii="Arial" w:hAnsi="Arial"/>
          <w:sz w:val="22"/>
          <w:szCs w:val="22"/>
          <w:lang w:val="fr-FR"/>
        </w:rPr>
        <w:t xml:space="preserve"> supérieur à 77%, permettant l’éligibilité aux certificats d’économie d’énergie (CEE)</w:t>
      </w:r>
    </w:p>
    <w:p w14:paraId="47B5053F" w14:textId="77777777" w:rsidR="00737392" w:rsidRPr="00737392" w:rsidRDefault="00737392" w:rsidP="00737392">
      <w:pPr>
        <w:pStyle w:val="BlockText"/>
        <w:ind w:left="0" w:right="141"/>
        <w:rPr>
          <w:rFonts w:ascii="Arial" w:hAnsi="Arial"/>
          <w:sz w:val="22"/>
          <w:szCs w:val="22"/>
        </w:rPr>
      </w:pPr>
    </w:p>
    <w:p w14:paraId="335D4105" w14:textId="77777777" w:rsidR="00F11A3D" w:rsidRPr="00737392" w:rsidRDefault="00F11A3D" w:rsidP="004E7B49">
      <w:pPr>
        <w:ind w:right="142"/>
        <w:rPr>
          <w:sz w:val="20"/>
          <w:szCs w:val="20"/>
          <w:lang w:val="fr-FR"/>
        </w:rPr>
      </w:pPr>
    </w:p>
    <w:sectPr w:rsidR="00F11A3D" w:rsidRPr="00737392" w:rsidSect="00432ECF">
      <w:headerReference w:type="default" r:id="rId12"/>
      <w:footerReference w:type="default" r:id="rId13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791C82E4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726943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726943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726943">
      <w:rPr>
        <w:rFonts w:ascii="Arial" w:hAnsi="Arial" w:cs="Arial"/>
        <w:sz w:val="14"/>
        <w:lang w:val="fr-FR"/>
      </w:rPr>
      <w:t>030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726943">
      <w:rPr>
        <w:rFonts w:ascii="Arial" w:hAnsi="Arial" w:cs="Arial"/>
        <w:sz w:val="14"/>
        <w:lang w:val="fr-FR"/>
      </w:rPr>
      <w:t xml:space="preserve"> L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ADD"/>
    <w:multiLevelType w:val="hybridMultilevel"/>
    <w:tmpl w:val="26C0EC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439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2038847967">
    <w:abstractNumId w:val="1"/>
  </w:num>
  <w:num w:numId="2" w16cid:durableId="1142035983">
    <w:abstractNumId w:val="0"/>
  </w:num>
  <w:num w:numId="3" w16cid:durableId="7197453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26943"/>
    <w:rsid w:val="00737392"/>
    <w:rsid w:val="00767858"/>
    <w:rsid w:val="007E7770"/>
    <w:rsid w:val="00836A96"/>
    <w:rsid w:val="00856BA3"/>
    <w:rsid w:val="008C1EC0"/>
    <w:rsid w:val="008D0158"/>
    <w:rsid w:val="00923227"/>
    <w:rsid w:val="00980835"/>
    <w:rsid w:val="00984F92"/>
    <w:rsid w:val="009A3EF0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customStyle="1" w:styleId="BlockText">
    <w:name w:val="Block Text"/>
    <w:basedOn w:val="Normal"/>
    <w:rsid w:val="00737392"/>
    <w:pPr>
      <w:overflowPunct w:val="0"/>
      <w:autoSpaceDE w:val="0"/>
      <w:autoSpaceDN w:val="0"/>
      <w:adjustRightInd w:val="0"/>
      <w:ind w:left="567" w:right="283"/>
      <w:jc w:val="both"/>
      <w:textAlignment w:val="baseline"/>
    </w:pPr>
    <w:rPr>
      <w:rFonts w:ascii="Tahoma" w:eastAsia="Times New Roman" w:hAnsi="Tahoma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737392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12</cp:revision>
  <cp:lastPrinted>2015-02-20T19:46:00Z</cp:lastPrinted>
  <dcterms:created xsi:type="dcterms:W3CDTF">2023-11-22T10:45:00Z</dcterms:created>
  <dcterms:modified xsi:type="dcterms:W3CDTF">2023-11-28T15:43:00Z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