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2508" w14:textId="60860D97" w:rsidR="008C5896" w:rsidRPr="008C5896" w:rsidRDefault="008C5896" w:rsidP="008C5896">
      <w:pPr>
        <w:ind w:right="141"/>
        <w:jc w:val="both"/>
        <w:rPr>
          <w:rFonts w:ascii="Arial" w:hAnsi="Arial" w:cs="Arial"/>
          <w:sz w:val="40"/>
          <w:szCs w:val="40"/>
          <w:lang w:val="fr-FR"/>
        </w:rPr>
      </w:pPr>
      <w:r w:rsidRPr="008C5896">
        <w:rPr>
          <w:lang w:val="fr-FR"/>
        </w:rPr>
        <w:drawing>
          <wp:anchor distT="0" distB="0" distL="114300" distR="114300" simplePos="0" relativeHeight="251659264" behindDoc="0" locked="0" layoutInCell="1" allowOverlap="1" wp14:anchorId="3E9787D2" wp14:editId="0F0EB83A">
            <wp:simplePos x="0" y="0"/>
            <wp:positionH relativeFrom="column">
              <wp:posOffset>4499610</wp:posOffset>
            </wp:positionH>
            <wp:positionV relativeFrom="paragraph">
              <wp:posOffset>73025</wp:posOffset>
            </wp:positionV>
            <wp:extent cx="2088000" cy="850822"/>
            <wp:effectExtent l="0" t="0" r="7620" b="6985"/>
            <wp:wrapNone/>
            <wp:docPr id="7017906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90619" name="Image 1"/>
                    <pic:cNvPicPr>
                      <a:picLocks noChangeAspect="1" noChangeArrowheads="1"/>
                    </pic:cNvPicPr>
                  </pic:nvPicPr>
                  <pic:blipFill rotWithShape="1">
                    <a:blip r:embed="rId11"/>
                    <a:srcRect t="8248" r="6158" b="8597"/>
                    <a:stretch/>
                  </pic:blipFill>
                  <pic:spPr bwMode="auto">
                    <a:xfrm>
                      <a:off x="0" y="0"/>
                      <a:ext cx="2088000" cy="850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5896">
        <w:rPr>
          <w:rFonts w:ascii="Arial" w:hAnsi="Arial" w:cs="Arial"/>
          <w:sz w:val="40"/>
          <w:szCs w:val="40"/>
          <w:lang w:val="fr-FR"/>
        </w:rPr>
        <w:t xml:space="preserve">RIDEAU D’AIR CHAUD INDUSTRIEL </w:t>
      </w:r>
    </w:p>
    <w:p w14:paraId="198A7056" w14:textId="77777777" w:rsidR="008C5896" w:rsidRPr="008C5896" w:rsidRDefault="008C5896" w:rsidP="008C5896">
      <w:pPr>
        <w:ind w:right="141"/>
        <w:rPr>
          <w:rFonts w:ascii="Arial" w:hAnsi="Arial" w:cs="Arial"/>
          <w:sz w:val="40"/>
          <w:szCs w:val="40"/>
          <w:lang w:val="fr-FR"/>
        </w:rPr>
      </w:pPr>
      <w:r w:rsidRPr="008C5896">
        <w:rPr>
          <w:rFonts w:ascii="Arial" w:hAnsi="Arial" w:cs="Arial"/>
          <w:sz w:val="40"/>
          <w:szCs w:val="40"/>
          <w:lang w:val="fr-FR"/>
        </w:rPr>
        <w:t xml:space="preserve">AU GAZ </w:t>
      </w:r>
      <w:r w:rsidRPr="008C5896">
        <w:rPr>
          <w:rFonts w:ascii="Arial" w:hAnsi="Arial" w:cs="Arial"/>
          <w:b/>
          <w:bCs/>
          <w:sz w:val="40"/>
          <w:szCs w:val="40"/>
          <w:lang w:val="fr-FR"/>
        </w:rPr>
        <w:t>RDRXL</w:t>
      </w:r>
      <w:r w:rsidRPr="008C5896">
        <w:rPr>
          <w:rFonts w:ascii="Arial" w:hAnsi="Arial" w:cs="Arial"/>
          <w:sz w:val="40"/>
          <w:szCs w:val="40"/>
          <w:lang w:val="fr-FR"/>
        </w:rPr>
        <w:t xml:space="preserve"> </w:t>
      </w:r>
    </w:p>
    <w:p w14:paraId="6F045135" w14:textId="77777777" w:rsidR="008C5896" w:rsidRPr="008C5896" w:rsidRDefault="008C5896" w:rsidP="008C5896">
      <w:pPr>
        <w:ind w:right="141"/>
        <w:jc w:val="both"/>
        <w:rPr>
          <w:rFonts w:ascii="Arial" w:hAnsi="Arial" w:cs="Arial"/>
          <w:sz w:val="22"/>
          <w:szCs w:val="22"/>
          <w:lang w:val="fr-FR"/>
        </w:rPr>
      </w:pPr>
    </w:p>
    <w:p w14:paraId="13AC406A" w14:textId="77777777" w:rsidR="008C5896" w:rsidRPr="008C5896" w:rsidRDefault="008C5896" w:rsidP="008C5896">
      <w:pPr>
        <w:ind w:right="141"/>
        <w:jc w:val="center"/>
        <w:rPr>
          <w:rFonts w:ascii="Arial" w:hAnsi="Arial" w:cs="Arial"/>
          <w:sz w:val="28"/>
          <w:szCs w:val="28"/>
          <w:u w:val="single"/>
          <w:lang w:val="fr-FR"/>
        </w:rPr>
      </w:pPr>
      <w:r w:rsidRPr="008C5896">
        <w:rPr>
          <w:rFonts w:ascii="Arial" w:hAnsi="Arial" w:cs="Arial"/>
          <w:sz w:val="28"/>
          <w:szCs w:val="28"/>
          <w:u w:val="single"/>
          <w:lang w:val="fr-FR"/>
        </w:rPr>
        <w:t>Descriptif</w:t>
      </w:r>
    </w:p>
    <w:p w14:paraId="0FEBF953" w14:textId="77777777" w:rsidR="008C5896" w:rsidRPr="008C5896" w:rsidRDefault="008C5896" w:rsidP="008C5896">
      <w:pPr>
        <w:ind w:left="284" w:right="141"/>
        <w:jc w:val="both"/>
        <w:rPr>
          <w:rFonts w:ascii="Arial" w:hAnsi="Arial"/>
          <w:sz w:val="22"/>
          <w:szCs w:val="22"/>
          <w:lang w:val="fr-FR"/>
        </w:rPr>
      </w:pPr>
    </w:p>
    <w:p w14:paraId="6AC8AE5B" w14:textId="77777777" w:rsidR="008C5896" w:rsidRPr="008C5896" w:rsidRDefault="008C5896" w:rsidP="008C5896">
      <w:pPr>
        <w:ind w:left="284" w:right="141"/>
        <w:jc w:val="both"/>
        <w:rPr>
          <w:rFonts w:ascii="Arial" w:hAnsi="Arial"/>
          <w:sz w:val="22"/>
          <w:szCs w:val="22"/>
          <w:lang w:val="fr-FR"/>
        </w:rPr>
      </w:pPr>
      <w:r w:rsidRPr="008C5896">
        <w:rPr>
          <w:rFonts w:ascii="Arial" w:hAnsi="Arial"/>
          <w:sz w:val="22"/>
          <w:szCs w:val="22"/>
          <w:lang w:val="fr-FR"/>
        </w:rPr>
        <w:t>Rideau d’air chaud modulaires RDR XL avec batterie de chauffage au gaz à Haut Rendement de combustion (91%) prévus une utilisation en milieu industriel, adaptés pour les portes de 1,5 à 6,75 m de large pour une hauteur maximum de 6 mètres</w:t>
      </w:r>
    </w:p>
    <w:p w14:paraId="2FD5C4A8" w14:textId="77777777" w:rsidR="008C5896" w:rsidRPr="008C5896" w:rsidRDefault="008C5896" w:rsidP="008C5896">
      <w:pPr>
        <w:ind w:left="284" w:right="141"/>
        <w:jc w:val="both"/>
        <w:rPr>
          <w:rFonts w:ascii="Arial" w:hAnsi="Arial"/>
          <w:sz w:val="22"/>
          <w:szCs w:val="22"/>
          <w:lang w:val="fr-FR"/>
        </w:rPr>
      </w:pPr>
    </w:p>
    <w:p w14:paraId="36E63494" w14:textId="77777777" w:rsidR="008C5896" w:rsidRPr="008C5896" w:rsidRDefault="008C5896" w:rsidP="008C5896">
      <w:pPr>
        <w:ind w:left="284" w:right="141"/>
        <w:jc w:val="both"/>
        <w:rPr>
          <w:rFonts w:ascii="Arial" w:hAnsi="Arial"/>
          <w:sz w:val="22"/>
          <w:szCs w:val="22"/>
          <w:lang w:val="fr-FR"/>
        </w:rPr>
      </w:pPr>
      <w:r w:rsidRPr="008C5896">
        <w:rPr>
          <w:rFonts w:ascii="Arial" w:hAnsi="Arial"/>
          <w:sz w:val="22"/>
          <w:szCs w:val="22"/>
          <w:lang w:val="fr-FR"/>
        </w:rPr>
        <w:t>Conception modulaire par assemblage d’élément de 1,75 ou 2,25 mètres pour s’adapter aux dimensions de la porte à traiter.</w:t>
      </w:r>
    </w:p>
    <w:p w14:paraId="387BD98C" w14:textId="77777777" w:rsidR="008C5896" w:rsidRPr="008C5896" w:rsidRDefault="008C5896" w:rsidP="008C5896">
      <w:pPr>
        <w:ind w:left="284" w:right="141"/>
        <w:jc w:val="both"/>
        <w:rPr>
          <w:rFonts w:ascii="Arial" w:hAnsi="Arial"/>
          <w:sz w:val="22"/>
          <w:szCs w:val="22"/>
          <w:lang w:val="fr-FR"/>
        </w:rPr>
      </w:pPr>
    </w:p>
    <w:p w14:paraId="0255AA27" w14:textId="77777777" w:rsidR="008C5896" w:rsidRPr="008C5896" w:rsidRDefault="008C5896" w:rsidP="008C5896">
      <w:pPr>
        <w:ind w:left="284" w:right="141"/>
        <w:jc w:val="both"/>
        <w:rPr>
          <w:rFonts w:ascii="Arial" w:hAnsi="Arial"/>
          <w:sz w:val="22"/>
          <w:szCs w:val="22"/>
          <w:lang w:val="fr-FR"/>
        </w:rPr>
      </w:pPr>
      <w:r w:rsidRPr="008C5896">
        <w:rPr>
          <w:rFonts w:ascii="Arial" w:hAnsi="Arial"/>
          <w:sz w:val="22"/>
          <w:szCs w:val="22"/>
          <w:lang w:val="fr-FR"/>
        </w:rPr>
        <w:t>Les rideaux d’air RDRXL sont fournis avec une armoire de commande équipée d’un sélecteur de vitesse de ventilation, d’une fonction marche automatique combiné avec un contact de porte et un thermostat d’ambiance, permettant de faire fonctionner le rideau d’air en petite vitesse et chauffage via le thermostat quand la porte est fermée, et en grande vitesse et chauffage forcé quand la porte est ouverte</w:t>
      </w:r>
    </w:p>
    <w:p w14:paraId="2B6D48ED" w14:textId="77777777" w:rsidR="008C5896" w:rsidRPr="008C5896" w:rsidRDefault="008C5896" w:rsidP="008C5896">
      <w:pPr>
        <w:ind w:right="141"/>
        <w:jc w:val="both"/>
        <w:rPr>
          <w:rFonts w:ascii="Arial" w:hAnsi="Arial"/>
          <w:sz w:val="22"/>
          <w:szCs w:val="22"/>
          <w:lang w:val="fr-FR"/>
        </w:rPr>
      </w:pPr>
    </w:p>
    <w:p w14:paraId="1A936CC4" w14:textId="77777777" w:rsidR="008C5896" w:rsidRPr="008C5896" w:rsidRDefault="008C5896" w:rsidP="008C5896">
      <w:pPr>
        <w:ind w:left="284" w:right="141"/>
        <w:jc w:val="both"/>
        <w:rPr>
          <w:rFonts w:ascii="Arial" w:hAnsi="Arial"/>
          <w:sz w:val="22"/>
          <w:szCs w:val="22"/>
          <w:lang w:val="fr-FR"/>
        </w:rPr>
      </w:pPr>
      <w:r w:rsidRPr="008C5896">
        <w:rPr>
          <w:rFonts w:ascii="Arial" w:hAnsi="Arial"/>
          <w:sz w:val="22"/>
          <w:szCs w:val="22"/>
          <w:lang w:val="fr-FR"/>
        </w:rPr>
        <w:t>Caractéristiques principales</w:t>
      </w:r>
    </w:p>
    <w:p w14:paraId="24C05C51" w14:textId="77777777" w:rsidR="008C5896" w:rsidRPr="008C5896" w:rsidRDefault="008C5896" w:rsidP="008C5896">
      <w:pPr>
        <w:jc w:val="both"/>
        <w:rPr>
          <w:rFonts w:ascii="Arial" w:hAnsi="Arial"/>
          <w:sz w:val="22"/>
          <w:szCs w:val="22"/>
          <w:lang w:val="fr-FR"/>
        </w:rPr>
      </w:pPr>
    </w:p>
    <w:p w14:paraId="02A26359"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Construction par assemblage de modules ventilateurs + batterie de chauffage</w:t>
      </w:r>
    </w:p>
    <w:p w14:paraId="2ACA1198" w14:textId="77777777" w:rsidR="008C5896" w:rsidRPr="008C5896" w:rsidRDefault="008C5896" w:rsidP="008C5896">
      <w:pPr>
        <w:pStyle w:val="BlockText"/>
        <w:ind w:right="141"/>
        <w:rPr>
          <w:rFonts w:ascii="Arial" w:hAnsi="Arial"/>
          <w:sz w:val="22"/>
          <w:szCs w:val="22"/>
        </w:rPr>
      </w:pPr>
    </w:p>
    <w:p w14:paraId="2511B9E8"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Structure en acier galvanisé de forte épaisseur assurant la rigidité de l’ensemble</w:t>
      </w:r>
    </w:p>
    <w:p w14:paraId="3415C0EA" w14:textId="77777777" w:rsidR="008C5896" w:rsidRPr="008C5896" w:rsidRDefault="008C5896" w:rsidP="008C5896">
      <w:pPr>
        <w:pStyle w:val="Paragraphedeliste"/>
        <w:rPr>
          <w:rFonts w:ascii="Arial" w:hAnsi="Arial"/>
          <w:sz w:val="22"/>
          <w:szCs w:val="22"/>
        </w:rPr>
      </w:pPr>
    </w:p>
    <w:p w14:paraId="41969D5C"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Chaque module de ventilation est équipé de 3 ou 4 ventilateurs monophasés grand débit à entrainement direct, selon la taille du module (175 ou 225)</w:t>
      </w:r>
    </w:p>
    <w:p w14:paraId="4A1FAFC8" w14:textId="77777777" w:rsidR="008C5896" w:rsidRPr="008C5896" w:rsidRDefault="008C5896" w:rsidP="008C5896">
      <w:pPr>
        <w:pStyle w:val="BlockText"/>
        <w:ind w:right="141"/>
        <w:rPr>
          <w:rFonts w:ascii="Arial" w:hAnsi="Arial"/>
          <w:sz w:val="22"/>
          <w:szCs w:val="22"/>
        </w:rPr>
      </w:pPr>
    </w:p>
    <w:p w14:paraId="3CA771EF"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Chaque module de chauffage au gaz est équipé d’un brûleur atmosphérique de 40 ou 54 kW, selon la taille du module (175 ou 225), rendement de combustion de 91%</w:t>
      </w:r>
    </w:p>
    <w:p w14:paraId="7ECAB556" w14:textId="77777777" w:rsidR="008C5896" w:rsidRPr="008C5896" w:rsidRDefault="008C5896" w:rsidP="008C5896">
      <w:pPr>
        <w:pStyle w:val="BlockText"/>
        <w:ind w:right="141"/>
        <w:rPr>
          <w:rFonts w:ascii="Arial" w:hAnsi="Arial"/>
          <w:sz w:val="22"/>
          <w:szCs w:val="22"/>
        </w:rPr>
      </w:pPr>
    </w:p>
    <w:p w14:paraId="419BAA70"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Dispositif de soufflage avec ailettes directrice augmentant la vitesse et l’efficacité de l’air soufflé</w:t>
      </w:r>
    </w:p>
    <w:p w14:paraId="0BE670D1" w14:textId="77777777" w:rsidR="008C5896" w:rsidRPr="008C5896" w:rsidRDefault="008C5896" w:rsidP="008C5896">
      <w:pPr>
        <w:pStyle w:val="Paragraphedeliste"/>
        <w:rPr>
          <w:rFonts w:ascii="Arial" w:hAnsi="Arial"/>
          <w:sz w:val="22"/>
          <w:szCs w:val="22"/>
        </w:rPr>
      </w:pPr>
    </w:p>
    <w:p w14:paraId="2282CB82" w14:textId="77777777" w:rsidR="008C5896" w:rsidRPr="008C5896" w:rsidRDefault="008C5896" w:rsidP="008C5896">
      <w:pPr>
        <w:pStyle w:val="BlockText"/>
        <w:numPr>
          <w:ilvl w:val="0"/>
          <w:numId w:val="2"/>
        </w:numPr>
        <w:tabs>
          <w:tab w:val="num" w:pos="851"/>
        </w:tabs>
        <w:ind w:left="567" w:right="141" w:firstLine="0"/>
        <w:rPr>
          <w:rFonts w:ascii="Arial" w:hAnsi="Arial"/>
          <w:sz w:val="22"/>
          <w:szCs w:val="22"/>
        </w:rPr>
      </w:pPr>
      <w:r w:rsidRPr="008C5896">
        <w:rPr>
          <w:rFonts w:ascii="Arial" w:hAnsi="Arial"/>
          <w:sz w:val="22"/>
          <w:szCs w:val="22"/>
        </w:rPr>
        <w:t>Alimentation générale en Triphasé 400V + T + N</w:t>
      </w:r>
    </w:p>
    <w:p w14:paraId="0EC5FBF1" w14:textId="77777777" w:rsidR="008C5896" w:rsidRPr="008C5896" w:rsidRDefault="008C5896" w:rsidP="008C5896">
      <w:pPr>
        <w:pStyle w:val="Paragraphedeliste"/>
        <w:rPr>
          <w:rFonts w:ascii="Arial" w:hAnsi="Arial"/>
          <w:sz w:val="22"/>
          <w:szCs w:val="22"/>
        </w:rPr>
      </w:pPr>
    </w:p>
    <w:p w14:paraId="5C5F0B7D" w14:textId="77777777" w:rsidR="008C5896" w:rsidRPr="008C5896" w:rsidRDefault="008C5896" w:rsidP="008C5896">
      <w:pPr>
        <w:pStyle w:val="BlockText"/>
        <w:ind w:right="141"/>
        <w:rPr>
          <w:rFonts w:ascii="Arial" w:hAnsi="Arial"/>
          <w:sz w:val="22"/>
          <w:szCs w:val="22"/>
        </w:rPr>
      </w:pPr>
      <w:r w:rsidRPr="008C5896">
        <w:rPr>
          <w:rFonts w:ascii="Arial" w:hAnsi="Arial"/>
          <w:sz w:val="22"/>
          <w:szCs w:val="22"/>
        </w:rPr>
        <w:t>Modèles :</w:t>
      </w:r>
    </w:p>
    <w:p w14:paraId="4548AA6E" w14:textId="77777777" w:rsidR="008C5896" w:rsidRPr="008C5896" w:rsidRDefault="008C5896" w:rsidP="008C5896">
      <w:pPr>
        <w:pStyle w:val="BlockText"/>
        <w:ind w:right="141"/>
        <w:rPr>
          <w:rFonts w:ascii="Arial" w:hAnsi="Arial"/>
          <w:sz w:val="20"/>
        </w:rPr>
      </w:pPr>
    </w:p>
    <w:tbl>
      <w:tblPr>
        <w:tblW w:w="9040" w:type="dxa"/>
        <w:tblInd w:w="75" w:type="dxa"/>
        <w:tblCellMar>
          <w:left w:w="70" w:type="dxa"/>
          <w:right w:w="70" w:type="dxa"/>
        </w:tblCellMar>
        <w:tblLook w:val="04A0" w:firstRow="1" w:lastRow="0" w:firstColumn="1" w:lastColumn="0" w:noHBand="0" w:noVBand="1"/>
      </w:tblPr>
      <w:tblGrid>
        <w:gridCol w:w="2536"/>
        <w:gridCol w:w="590"/>
        <w:gridCol w:w="660"/>
        <w:gridCol w:w="660"/>
        <w:gridCol w:w="698"/>
        <w:gridCol w:w="698"/>
        <w:gridCol w:w="698"/>
        <w:gridCol w:w="698"/>
        <w:gridCol w:w="698"/>
        <w:gridCol w:w="698"/>
        <w:gridCol w:w="698"/>
      </w:tblGrid>
      <w:tr w:rsidR="008C5896" w:rsidRPr="008C5896" w14:paraId="51650683" w14:textId="77777777" w:rsidTr="00865737">
        <w:trPr>
          <w:trHeight w:val="300"/>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BF06A5"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RDR XL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E6EA2C3"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175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566DCDE"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225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6341C2C"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350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8299091"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400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D9BB037"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450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8C407E6"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525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36FB4D5"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575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F7924A5"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625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57FC2E8" w14:textId="77777777" w:rsidR="008C5896" w:rsidRPr="008C5896" w:rsidRDefault="008C5896" w:rsidP="00865737">
            <w:pPr>
              <w:jc w:val="center"/>
              <w:rPr>
                <w:rFonts w:ascii="Calibri" w:hAnsi="Calibri"/>
                <w:b/>
                <w:bCs/>
                <w:color w:val="000000"/>
                <w:sz w:val="22"/>
                <w:szCs w:val="22"/>
                <w:lang w:val="fr-FR"/>
              </w:rPr>
            </w:pPr>
            <w:r w:rsidRPr="008C5896">
              <w:rPr>
                <w:rFonts w:ascii="Calibri" w:hAnsi="Calibri"/>
                <w:b/>
                <w:bCs/>
                <w:color w:val="000000"/>
                <w:sz w:val="22"/>
                <w:szCs w:val="22"/>
                <w:lang w:val="fr-FR"/>
              </w:rPr>
              <w:t>675</w:t>
            </w:r>
          </w:p>
        </w:tc>
      </w:tr>
      <w:tr w:rsidR="008C5896" w:rsidRPr="008C5896" w14:paraId="6C044CFE"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2BB7AD54"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Largeur de porte maxi</w:t>
            </w:r>
          </w:p>
        </w:tc>
        <w:tc>
          <w:tcPr>
            <w:tcW w:w="564" w:type="dxa"/>
            <w:tcBorders>
              <w:top w:val="nil"/>
              <w:left w:val="nil"/>
              <w:bottom w:val="single" w:sz="4" w:space="0" w:color="auto"/>
              <w:right w:val="single" w:sz="4" w:space="0" w:color="auto"/>
            </w:tcBorders>
            <w:shd w:val="clear" w:color="auto" w:fill="auto"/>
            <w:noWrap/>
            <w:vAlign w:val="bottom"/>
            <w:hideMark/>
          </w:tcPr>
          <w:p w14:paraId="40812BE8"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mm</w:t>
            </w:r>
          </w:p>
        </w:tc>
        <w:tc>
          <w:tcPr>
            <w:tcW w:w="660" w:type="dxa"/>
            <w:tcBorders>
              <w:top w:val="nil"/>
              <w:left w:val="nil"/>
              <w:bottom w:val="single" w:sz="4" w:space="0" w:color="auto"/>
              <w:right w:val="single" w:sz="4" w:space="0" w:color="auto"/>
            </w:tcBorders>
            <w:shd w:val="clear" w:color="auto" w:fill="auto"/>
            <w:noWrap/>
            <w:vAlign w:val="center"/>
            <w:hideMark/>
          </w:tcPr>
          <w:p w14:paraId="367E4C8E"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1750</w:t>
            </w:r>
          </w:p>
        </w:tc>
        <w:tc>
          <w:tcPr>
            <w:tcW w:w="660" w:type="dxa"/>
            <w:tcBorders>
              <w:top w:val="nil"/>
              <w:left w:val="nil"/>
              <w:bottom w:val="single" w:sz="4" w:space="0" w:color="auto"/>
              <w:right w:val="single" w:sz="4" w:space="0" w:color="auto"/>
            </w:tcBorders>
            <w:shd w:val="clear" w:color="auto" w:fill="auto"/>
            <w:noWrap/>
            <w:vAlign w:val="center"/>
            <w:hideMark/>
          </w:tcPr>
          <w:p w14:paraId="264BC54B"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2250</w:t>
            </w:r>
          </w:p>
        </w:tc>
        <w:tc>
          <w:tcPr>
            <w:tcW w:w="660" w:type="dxa"/>
            <w:tcBorders>
              <w:top w:val="nil"/>
              <w:left w:val="nil"/>
              <w:bottom w:val="single" w:sz="4" w:space="0" w:color="auto"/>
              <w:right w:val="single" w:sz="4" w:space="0" w:color="auto"/>
            </w:tcBorders>
            <w:shd w:val="clear" w:color="auto" w:fill="auto"/>
            <w:noWrap/>
            <w:vAlign w:val="center"/>
            <w:hideMark/>
          </w:tcPr>
          <w:p w14:paraId="43DCA2B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3500</w:t>
            </w:r>
          </w:p>
        </w:tc>
        <w:tc>
          <w:tcPr>
            <w:tcW w:w="660" w:type="dxa"/>
            <w:tcBorders>
              <w:top w:val="nil"/>
              <w:left w:val="nil"/>
              <w:bottom w:val="single" w:sz="4" w:space="0" w:color="auto"/>
              <w:right w:val="single" w:sz="4" w:space="0" w:color="auto"/>
            </w:tcBorders>
            <w:shd w:val="clear" w:color="auto" w:fill="auto"/>
            <w:noWrap/>
            <w:vAlign w:val="center"/>
            <w:hideMark/>
          </w:tcPr>
          <w:p w14:paraId="025A2EFB"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4000</w:t>
            </w:r>
          </w:p>
        </w:tc>
        <w:tc>
          <w:tcPr>
            <w:tcW w:w="660" w:type="dxa"/>
            <w:tcBorders>
              <w:top w:val="nil"/>
              <w:left w:val="nil"/>
              <w:bottom w:val="single" w:sz="4" w:space="0" w:color="auto"/>
              <w:right w:val="single" w:sz="4" w:space="0" w:color="auto"/>
            </w:tcBorders>
            <w:shd w:val="clear" w:color="auto" w:fill="auto"/>
            <w:noWrap/>
            <w:vAlign w:val="center"/>
            <w:hideMark/>
          </w:tcPr>
          <w:p w14:paraId="58C8FC05"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4500</w:t>
            </w:r>
          </w:p>
        </w:tc>
        <w:tc>
          <w:tcPr>
            <w:tcW w:w="660" w:type="dxa"/>
            <w:tcBorders>
              <w:top w:val="nil"/>
              <w:left w:val="nil"/>
              <w:bottom w:val="single" w:sz="4" w:space="0" w:color="auto"/>
              <w:right w:val="single" w:sz="4" w:space="0" w:color="auto"/>
            </w:tcBorders>
            <w:shd w:val="clear" w:color="auto" w:fill="auto"/>
            <w:noWrap/>
            <w:vAlign w:val="center"/>
            <w:hideMark/>
          </w:tcPr>
          <w:p w14:paraId="3179256F"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5250</w:t>
            </w:r>
          </w:p>
        </w:tc>
        <w:tc>
          <w:tcPr>
            <w:tcW w:w="660" w:type="dxa"/>
            <w:tcBorders>
              <w:top w:val="nil"/>
              <w:left w:val="nil"/>
              <w:bottom w:val="single" w:sz="4" w:space="0" w:color="auto"/>
              <w:right w:val="single" w:sz="4" w:space="0" w:color="auto"/>
            </w:tcBorders>
            <w:shd w:val="clear" w:color="auto" w:fill="auto"/>
            <w:noWrap/>
            <w:vAlign w:val="center"/>
            <w:hideMark/>
          </w:tcPr>
          <w:p w14:paraId="0F9DE719"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5750</w:t>
            </w:r>
          </w:p>
        </w:tc>
        <w:tc>
          <w:tcPr>
            <w:tcW w:w="660" w:type="dxa"/>
            <w:tcBorders>
              <w:top w:val="nil"/>
              <w:left w:val="nil"/>
              <w:bottom w:val="single" w:sz="4" w:space="0" w:color="auto"/>
              <w:right w:val="single" w:sz="4" w:space="0" w:color="auto"/>
            </w:tcBorders>
            <w:shd w:val="clear" w:color="auto" w:fill="auto"/>
            <w:noWrap/>
            <w:vAlign w:val="center"/>
            <w:hideMark/>
          </w:tcPr>
          <w:p w14:paraId="37B76068"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6250</w:t>
            </w:r>
          </w:p>
        </w:tc>
        <w:tc>
          <w:tcPr>
            <w:tcW w:w="660" w:type="dxa"/>
            <w:tcBorders>
              <w:top w:val="nil"/>
              <w:left w:val="nil"/>
              <w:bottom w:val="single" w:sz="4" w:space="0" w:color="auto"/>
              <w:right w:val="single" w:sz="4" w:space="0" w:color="auto"/>
            </w:tcBorders>
            <w:shd w:val="clear" w:color="auto" w:fill="auto"/>
            <w:noWrap/>
            <w:vAlign w:val="center"/>
            <w:hideMark/>
          </w:tcPr>
          <w:p w14:paraId="10FA43B6"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6750</w:t>
            </w:r>
          </w:p>
        </w:tc>
      </w:tr>
      <w:tr w:rsidR="008C5896" w:rsidRPr="008C5896" w14:paraId="49AE94BB"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7C0AAF18"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Hauteur de porte maxi</w:t>
            </w:r>
          </w:p>
        </w:tc>
        <w:tc>
          <w:tcPr>
            <w:tcW w:w="564" w:type="dxa"/>
            <w:tcBorders>
              <w:top w:val="nil"/>
              <w:left w:val="nil"/>
              <w:bottom w:val="single" w:sz="4" w:space="0" w:color="auto"/>
              <w:right w:val="single" w:sz="4" w:space="0" w:color="auto"/>
            </w:tcBorders>
            <w:shd w:val="clear" w:color="auto" w:fill="auto"/>
            <w:noWrap/>
            <w:vAlign w:val="bottom"/>
            <w:hideMark/>
          </w:tcPr>
          <w:p w14:paraId="40EC319E"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mm</w:t>
            </w:r>
          </w:p>
        </w:tc>
        <w:tc>
          <w:tcPr>
            <w:tcW w:w="594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03844A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6000</w:t>
            </w:r>
          </w:p>
        </w:tc>
      </w:tr>
      <w:tr w:rsidR="008C5896" w:rsidRPr="008C5896" w14:paraId="358850E8"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498CB083"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Débit d'air maxi</w:t>
            </w:r>
          </w:p>
        </w:tc>
        <w:tc>
          <w:tcPr>
            <w:tcW w:w="564" w:type="dxa"/>
            <w:tcBorders>
              <w:top w:val="nil"/>
              <w:left w:val="nil"/>
              <w:bottom w:val="single" w:sz="4" w:space="0" w:color="auto"/>
              <w:right w:val="single" w:sz="4" w:space="0" w:color="auto"/>
            </w:tcBorders>
            <w:shd w:val="clear" w:color="auto" w:fill="auto"/>
            <w:noWrap/>
            <w:vAlign w:val="bottom"/>
            <w:hideMark/>
          </w:tcPr>
          <w:p w14:paraId="355C5E9E"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m³/h</w:t>
            </w:r>
          </w:p>
        </w:tc>
        <w:tc>
          <w:tcPr>
            <w:tcW w:w="660" w:type="dxa"/>
            <w:tcBorders>
              <w:top w:val="nil"/>
              <w:left w:val="nil"/>
              <w:bottom w:val="single" w:sz="4" w:space="0" w:color="auto"/>
              <w:right w:val="single" w:sz="4" w:space="0" w:color="auto"/>
            </w:tcBorders>
            <w:shd w:val="clear" w:color="auto" w:fill="auto"/>
            <w:noWrap/>
            <w:vAlign w:val="center"/>
            <w:hideMark/>
          </w:tcPr>
          <w:p w14:paraId="33A6A2C0"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7068</w:t>
            </w:r>
          </w:p>
        </w:tc>
        <w:tc>
          <w:tcPr>
            <w:tcW w:w="660" w:type="dxa"/>
            <w:tcBorders>
              <w:top w:val="nil"/>
              <w:left w:val="nil"/>
              <w:bottom w:val="single" w:sz="4" w:space="0" w:color="auto"/>
              <w:right w:val="single" w:sz="4" w:space="0" w:color="auto"/>
            </w:tcBorders>
            <w:shd w:val="clear" w:color="auto" w:fill="auto"/>
            <w:noWrap/>
            <w:vAlign w:val="center"/>
            <w:hideMark/>
          </w:tcPr>
          <w:p w14:paraId="1ABE60F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9425</w:t>
            </w:r>
          </w:p>
        </w:tc>
        <w:tc>
          <w:tcPr>
            <w:tcW w:w="660" w:type="dxa"/>
            <w:tcBorders>
              <w:top w:val="nil"/>
              <w:left w:val="nil"/>
              <w:bottom w:val="single" w:sz="4" w:space="0" w:color="auto"/>
              <w:right w:val="single" w:sz="4" w:space="0" w:color="auto"/>
            </w:tcBorders>
            <w:shd w:val="clear" w:color="auto" w:fill="auto"/>
            <w:noWrap/>
            <w:vAlign w:val="center"/>
            <w:hideMark/>
          </w:tcPr>
          <w:p w14:paraId="1499B21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14136</w:t>
            </w:r>
          </w:p>
        </w:tc>
        <w:tc>
          <w:tcPr>
            <w:tcW w:w="660" w:type="dxa"/>
            <w:tcBorders>
              <w:top w:val="nil"/>
              <w:left w:val="nil"/>
              <w:bottom w:val="single" w:sz="4" w:space="0" w:color="auto"/>
              <w:right w:val="single" w:sz="4" w:space="0" w:color="auto"/>
            </w:tcBorders>
            <w:shd w:val="clear" w:color="auto" w:fill="auto"/>
            <w:noWrap/>
            <w:vAlign w:val="center"/>
            <w:hideMark/>
          </w:tcPr>
          <w:p w14:paraId="6751696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16493</w:t>
            </w:r>
          </w:p>
        </w:tc>
        <w:tc>
          <w:tcPr>
            <w:tcW w:w="660" w:type="dxa"/>
            <w:tcBorders>
              <w:top w:val="nil"/>
              <w:left w:val="nil"/>
              <w:bottom w:val="single" w:sz="4" w:space="0" w:color="auto"/>
              <w:right w:val="single" w:sz="4" w:space="0" w:color="auto"/>
            </w:tcBorders>
            <w:shd w:val="clear" w:color="auto" w:fill="auto"/>
            <w:noWrap/>
            <w:vAlign w:val="center"/>
            <w:hideMark/>
          </w:tcPr>
          <w:p w14:paraId="394580D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18850</w:t>
            </w:r>
          </w:p>
        </w:tc>
        <w:tc>
          <w:tcPr>
            <w:tcW w:w="660" w:type="dxa"/>
            <w:tcBorders>
              <w:top w:val="nil"/>
              <w:left w:val="nil"/>
              <w:bottom w:val="single" w:sz="4" w:space="0" w:color="auto"/>
              <w:right w:val="single" w:sz="4" w:space="0" w:color="auto"/>
            </w:tcBorders>
            <w:shd w:val="clear" w:color="auto" w:fill="auto"/>
            <w:noWrap/>
            <w:vAlign w:val="center"/>
            <w:hideMark/>
          </w:tcPr>
          <w:p w14:paraId="3A6C8B9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21204</w:t>
            </w:r>
          </w:p>
        </w:tc>
        <w:tc>
          <w:tcPr>
            <w:tcW w:w="660" w:type="dxa"/>
            <w:tcBorders>
              <w:top w:val="nil"/>
              <w:left w:val="nil"/>
              <w:bottom w:val="single" w:sz="4" w:space="0" w:color="auto"/>
              <w:right w:val="single" w:sz="4" w:space="0" w:color="auto"/>
            </w:tcBorders>
            <w:shd w:val="clear" w:color="auto" w:fill="auto"/>
            <w:noWrap/>
            <w:vAlign w:val="center"/>
            <w:hideMark/>
          </w:tcPr>
          <w:p w14:paraId="71336D93"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23561</w:t>
            </w:r>
          </w:p>
        </w:tc>
        <w:tc>
          <w:tcPr>
            <w:tcW w:w="660" w:type="dxa"/>
            <w:tcBorders>
              <w:top w:val="nil"/>
              <w:left w:val="nil"/>
              <w:bottom w:val="single" w:sz="4" w:space="0" w:color="auto"/>
              <w:right w:val="single" w:sz="4" w:space="0" w:color="auto"/>
            </w:tcBorders>
            <w:shd w:val="clear" w:color="auto" w:fill="auto"/>
            <w:noWrap/>
            <w:vAlign w:val="center"/>
            <w:hideMark/>
          </w:tcPr>
          <w:p w14:paraId="5CFFA52D"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25918</w:t>
            </w:r>
          </w:p>
        </w:tc>
        <w:tc>
          <w:tcPr>
            <w:tcW w:w="660" w:type="dxa"/>
            <w:tcBorders>
              <w:top w:val="nil"/>
              <w:left w:val="nil"/>
              <w:bottom w:val="single" w:sz="4" w:space="0" w:color="auto"/>
              <w:right w:val="single" w:sz="4" w:space="0" w:color="auto"/>
            </w:tcBorders>
            <w:shd w:val="clear" w:color="auto" w:fill="auto"/>
            <w:noWrap/>
            <w:vAlign w:val="center"/>
            <w:hideMark/>
          </w:tcPr>
          <w:p w14:paraId="5670841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28275</w:t>
            </w:r>
          </w:p>
        </w:tc>
      </w:tr>
      <w:tr w:rsidR="008C5896" w:rsidRPr="008C5896" w14:paraId="106037D4"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499492FF"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Nombre de modules</w:t>
            </w:r>
          </w:p>
        </w:tc>
        <w:tc>
          <w:tcPr>
            <w:tcW w:w="564" w:type="dxa"/>
            <w:tcBorders>
              <w:top w:val="nil"/>
              <w:left w:val="nil"/>
              <w:bottom w:val="single" w:sz="4" w:space="0" w:color="auto"/>
              <w:right w:val="single" w:sz="4" w:space="0" w:color="auto"/>
            </w:tcBorders>
            <w:shd w:val="clear" w:color="auto" w:fill="auto"/>
            <w:noWrap/>
            <w:vAlign w:val="bottom"/>
            <w:hideMark/>
          </w:tcPr>
          <w:p w14:paraId="63D81BBF"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N</w:t>
            </w:r>
          </w:p>
        </w:tc>
        <w:tc>
          <w:tcPr>
            <w:tcW w:w="660" w:type="dxa"/>
            <w:tcBorders>
              <w:top w:val="nil"/>
              <w:left w:val="nil"/>
              <w:bottom w:val="single" w:sz="4" w:space="0" w:color="auto"/>
              <w:right w:val="single" w:sz="4" w:space="0" w:color="auto"/>
            </w:tcBorders>
            <w:shd w:val="clear" w:color="auto" w:fill="auto"/>
            <w:noWrap/>
            <w:vAlign w:val="center"/>
            <w:hideMark/>
          </w:tcPr>
          <w:p w14:paraId="74AD69CA"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w:t>
            </w:r>
          </w:p>
        </w:tc>
        <w:tc>
          <w:tcPr>
            <w:tcW w:w="660" w:type="dxa"/>
            <w:tcBorders>
              <w:top w:val="nil"/>
              <w:left w:val="nil"/>
              <w:bottom w:val="single" w:sz="4" w:space="0" w:color="auto"/>
              <w:right w:val="single" w:sz="4" w:space="0" w:color="auto"/>
            </w:tcBorders>
            <w:shd w:val="clear" w:color="auto" w:fill="auto"/>
            <w:noWrap/>
            <w:vAlign w:val="center"/>
            <w:hideMark/>
          </w:tcPr>
          <w:p w14:paraId="3BC070CE"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w:t>
            </w:r>
          </w:p>
        </w:tc>
        <w:tc>
          <w:tcPr>
            <w:tcW w:w="660" w:type="dxa"/>
            <w:tcBorders>
              <w:top w:val="nil"/>
              <w:left w:val="nil"/>
              <w:bottom w:val="single" w:sz="4" w:space="0" w:color="auto"/>
              <w:right w:val="single" w:sz="4" w:space="0" w:color="auto"/>
            </w:tcBorders>
            <w:shd w:val="clear" w:color="auto" w:fill="auto"/>
            <w:noWrap/>
            <w:vAlign w:val="center"/>
            <w:hideMark/>
          </w:tcPr>
          <w:p w14:paraId="60B4639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w:t>
            </w:r>
          </w:p>
        </w:tc>
        <w:tc>
          <w:tcPr>
            <w:tcW w:w="660" w:type="dxa"/>
            <w:tcBorders>
              <w:top w:val="nil"/>
              <w:left w:val="nil"/>
              <w:bottom w:val="single" w:sz="4" w:space="0" w:color="auto"/>
              <w:right w:val="single" w:sz="4" w:space="0" w:color="auto"/>
            </w:tcBorders>
            <w:shd w:val="clear" w:color="auto" w:fill="auto"/>
            <w:noWrap/>
            <w:vAlign w:val="center"/>
            <w:hideMark/>
          </w:tcPr>
          <w:p w14:paraId="035D0F5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w:t>
            </w:r>
          </w:p>
        </w:tc>
        <w:tc>
          <w:tcPr>
            <w:tcW w:w="660" w:type="dxa"/>
            <w:tcBorders>
              <w:top w:val="nil"/>
              <w:left w:val="nil"/>
              <w:bottom w:val="single" w:sz="4" w:space="0" w:color="auto"/>
              <w:right w:val="single" w:sz="4" w:space="0" w:color="auto"/>
            </w:tcBorders>
            <w:shd w:val="clear" w:color="auto" w:fill="auto"/>
            <w:noWrap/>
            <w:vAlign w:val="center"/>
            <w:hideMark/>
          </w:tcPr>
          <w:p w14:paraId="24215525"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2</w:t>
            </w:r>
          </w:p>
        </w:tc>
        <w:tc>
          <w:tcPr>
            <w:tcW w:w="660" w:type="dxa"/>
            <w:tcBorders>
              <w:top w:val="nil"/>
              <w:left w:val="nil"/>
              <w:bottom w:val="single" w:sz="4" w:space="0" w:color="auto"/>
              <w:right w:val="single" w:sz="4" w:space="0" w:color="auto"/>
            </w:tcBorders>
            <w:shd w:val="clear" w:color="auto" w:fill="auto"/>
            <w:noWrap/>
            <w:vAlign w:val="center"/>
            <w:hideMark/>
          </w:tcPr>
          <w:p w14:paraId="2DCC213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w:t>
            </w:r>
          </w:p>
        </w:tc>
        <w:tc>
          <w:tcPr>
            <w:tcW w:w="660" w:type="dxa"/>
            <w:tcBorders>
              <w:top w:val="nil"/>
              <w:left w:val="nil"/>
              <w:bottom w:val="single" w:sz="4" w:space="0" w:color="auto"/>
              <w:right w:val="single" w:sz="4" w:space="0" w:color="auto"/>
            </w:tcBorders>
            <w:shd w:val="clear" w:color="auto" w:fill="auto"/>
            <w:noWrap/>
            <w:vAlign w:val="center"/>
            <w:hideMark/>
          </w:tcPr>
          <w:p w14:paraId="0B2229D9"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w:t>
            </w:r>
          </w:p>
        </w:tc>
        <w:tc>
          <w:tcPr>
            <w:tcW w:w="660" w:type="dxa"/>
            <w:tcBorders>
              <w:top w:val="nil"/>
              <w:left w:val="nil"/>
              <w:bottom w:val="single" w:sz="4" w:space="0" w:color="auto"/>
              <w:right w:val="single" w:sz="4" w:space="0" w:color="auto"/>
            </w:tcBorders>
            <w:shd w:val="clear" w:color="auto" w:fill="auto"/>
            <w:noWrap/>
            <w:vAlign w:val="center"/>
            <w:hideMark/>
          </w:tcPr>
          <w:p w14:paraId="38AC238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w:t>
            </w:r>
          </w:p>
        </w:tc>
        <w:tc>
          <w:tcPr>
            <w:tcW w:w="660" w:type="dxa"/>
            <w:tcBorders>
              <w:top w:val="nil"/>
              <w:left w:val="nil"/>
              <w:bottom w:val="single" w:sz="4" w:space="0" w:color="auto"/>
              <w:right w:val="single" w:sz="4" w:space="0" w:color="auto"/>
            </w:tcBorders>
            <w:shd w:val="clear" w:color="auto" w:fill="auto"/>
            <w:noWrap/>
            <w:vAlign w:val="center"/>
            <w:hideMark/>
          </w:tcPr>
          <w:p w14:paraId="3EDBC6A3"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w:t>
            </w:r>
          </w:p>
        </w:tc>
      </w:tr>
      <w:tr w:rsidR="008C5896" w:rsidRPr="008C5896" w14:paraId="5014EAA3"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564A86F9"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Nombre de ventilateurs</w:t>
            </w:r>
          </w:p>
        </w:tc>
        <w:tc>
          <w:tcPr>
            <w:tcW w:w="564" w:type="dxa"/>
            <w:tcBorders>
              <w:top w:val="nil"/>
              <w:left w:val="nil"/>
              <w:bottom w:val="single" w:sz="4" w:space="0" w:color="auto"/>
              <w:right w:val="single" w:sz="4" w:space="0" w:color="auto"/>
            </w:tcBorders>
            <w:shd w:val="clear" w:color="auto" w:fill="auto"/>
            <w:noWrap/>
            <w:vAlign w:val="bottom"/>
            <w:hideMark/>
          </w:tcPr>
          <w:p w14:paraId="0428D8D3"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N</w:t>
            </w:r>
          </w:p>
        </w:tc>
        <w:tc>
          <w:tcPr>
            <w:tcW w:w="660" w:type="dxa"/>
            <w:tcBorders>
              <w:top w:val="nil"/>
              <w:left w:val="nil"/>
              <w:bottom w:val="single" w:sz="4" w:space="0" w:color="auto"/>
              <w:right w:val="single" w:sz="4" w:space="0" w:color="auto"/>
            </w:tcBorders>
            <w:shd w:val="clear" w:color="auto" w:fill="auto"/>
            <w:noWrap/>
            <w:vAlign w:val="center"/>
            <w:hideMark/>
          </w:tcPr>
          <w:p w14:paraId="2E12CC6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3</w:t>
            </w:r>
          </w:p>
        </w:tc>
        <w:tc>
          <w:tcPr>
            <w:tcW w:w="660" w:type="dxa"/>
            <w:tcBorders>
              <w:top w:val="nil"/>
              <w:left w:val="nil"/>
              <w:bottom w:val="single" w:sz="4" w:space="0" w:color="auto"/>
              <w:right w:val="single" w:sz="4" w:space="0" w:color="auto"/>
            </w:tcBorders>
            <w:shd w:val="clear" w:color="auto" w:fill="auto"/>
            <w:noWrap/>
            <w:vAlign w:val="center"/>
            <w:hideMark/>
          </w:tcPr>
          <w:p w14:paraId="223761C8"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4</w:t>
            </w:r>
          </w:p>
        </w:tc>
        <w:tc>
          <w:tcPr>
            <w:tcW w:w="660" w:type="dxa"/>
            <w:tcBorders>
              <w:top w:val="nil"/>
              <w:left w:val="nil"/>
              <w:bottom w:val="single" w:sz="4" w:space="0" w:color="auto"/>
              <w:right w:val="single" w:sz="4" w:space="0" w:color="auto"/>
            </w:tcBorders>
            <w:shd w:val="clear" w:color="auto" w:fill="auto"/>
            <w:noWrap/>
            <w:vAlign w:val="center"/>
            <w:hideMark/>
          </w:tcPr>
          <w:p w14:paraId="41AF0681"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6</w:t>
            </w:r>
          </w:p>
        </w:tc>
        <w:tc>
          <w:tcPr>
            <w:tcW w:w="660" w:type="dxa"/>
            <w:tcBorders>
              <w:top w:val="nil"/>
              <w:left w:val="nil"/>
              <w:bottom w:val="single" w:sz="4" w:space="0" w:color="auto"/>
              <w:right w:val="single" w:sz="4" w:space="0" w:color="auto"/>
            </w:tcBorders>
            <w:shd w:val="clear" w:color="auto" w:fill="auto"/>
            <w:noWrap/>
            <w:vAlign w:val="center"/>
            <w:hideMark/>
          </w:tcPr>
          <w:p w14:paraId="72995C53"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7</w:t>
            </w:r>
          </w:p>
        </w:tc>
        <w:tc>
          <w:tcPr>
            <w:tcW w:w="660" w:type="dxa"/>
            <w:tcBorders>
              <w:top w:val="nil"/>
              <w:left w:val="nil"/>
              <w:bottom w:val="single" w:sz="4" w:space="0" w:color="auto"/>
              <w:right w:val="single" w:sz="4" w:space="0" w:color="auto"/>
            </w:tcBorders>
            <w:shd w:val="clear" w:color="auto" w:fill="auto"/>
            <w:noWrap/>
            <w:vAlign w:val="center"/>
            <w:hideMark/>
          </w:tcPr>
          <w:p w14:paraId="0077D7B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8</w:t>
            </w:r>
          </w:p>
        </w:tc>
        <w:tc>
          <w:tcPr>
            <w:tcW w:w="660" w:type="dxa"/>
            <w:tcBorders>
              <w:top w:val="nil"/>
              <w:left w:val="nil"/>
              <w:bottom w:val="single" w:sz="4" w:space="0" w:color="auto"/>
              <w:right w:val="single" w:sz="4" w:space="0" w:color="auto"/>
            </w:tcBorders>
            <w:shd w:val="clear" w:color="auto" w:fill="auto"/>
            <w:noWrap/>
            <w:vAlign w:val="center"/>
            <w:hideMark/>
          </w:tcPr>
          <w:p w14:paraId="109B28D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9</w:t>
            </w:r>
          </w:p>
        </w:tc>
        <w:tc>
          <w:tcPr>
            <w:tcW w:w="660" w:type="dxa"/>
            <w:tcBorders>
              <w:top w:val="nil"/>
              <w:left w:val="nil"/>
              <w:bottom w:val="single" w:sz="4" w:space="0" w:color="auto"/>
              <w:right w:val="single" w:sz="4" w:space="0" w:color="auto"/>
            </w:tcBorders>
            <w:shd w:val="clear" w:color="auto" w:fill="auto"/>
            <w:noWrap/>
            <w:vAlign w:val="center"/>
            <w:hideMark/>
          </w:tcPr>
          <w:p w14:paraId="2B79F9FA"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10</w:t>
            </w:r>
          </w:p>
        </w:tc>
        <w:tc>
          <w:tcPr>
            <w:tcW w:w="660" w:type="dxa"/>
            <w:tcBorders>
              <w:top w:val="nil"/>
              <w:left w:val="nil"/>
              <w:bottom w:val="single" w:sz="4" w:space="0" w:color="auto"/>
              <w:right w:val="single" w:sz="4" w:space="0" w:color="auto"/>
            </w:tcBorders>
            <w:shd w:val="clear" w:color="auto" w:fill="auto"/>
            <w:noWrap/>
            <w:vAlign w:val="center"/>
            <w:hideMark/>
          </w:tcPr>
          <w:p w14:paraId="0177AA3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11</w:t>
            </w:r>
          </w:p>
        </w:tc>
        <w:tc>
          <w:tcPr>
            <w:tcW w:w="660" w:type="dxa"/>
            <w:tcBorders>
              <w:top w:val="nil"/>
              <w:left w:val="nil"/>
              <w:bottom w:val="single" w:sz="4" w:space="0" w:color="auto"/>
              <w:right w:val="single" w:sz="4" w:space="0" w:color="auto"/>
            </w:tcBorders>
            <w:shd w:val="clear" w:color="auto" w:fill="auto"/>
            <w:noWrap/>
            <w:vAlign w:val="center"/>
            <w:hideMark/>
          </w:tcPr>
          <w:p w14:paraId="66C93576"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12</w:t>
            </w:r>
          </w:p>
        </w:tc>
      </w:tr>
      <w:tr w:rsidR="008C5896" w:rsidRPr="008C5896" w14:paraId="7498428B" w14:textId="77777777" w:rsidTr="00865737">
        <w:trPr>
          <w:trHeight w:val="300"/>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4D7A5917" w14:textId="77777777" w:rsidR="008C5896" w:rsidRPr="008C5896" w:rsidRDefault="008C5896" w:rsidP="00865737">
            <w:pPr>
              <w:rPr>
                <w:rFonts w:ascii="Calibri" w:hAnsi="Calibri"/>
                <w:color w:val="000000"/>
                <w:sz w:val="22"/>
                <w:szCs w:val="22"/>
                <w:lang w:val="fr-FR"/>
              </w:rPr>
            </w:pPr>
            <w:r w:rsidRPr="008C5896">
              <w:rPr>
                <w:rFonts w:ascii="Calibri" w:hAnsi="Calibri"/>
                <w:color w:val="000000"/>
                <w:sz w:val="22"/>
                <w:szCs w:val="22"/>
                <w:lang w:val="fr-FR"/>
              </w:rPr>
              <w:t>Puissance de chauffage</w:t>
            </w:r>
          </w:p>
        </w:tc>
        <w:tc>
          <w:tcPr>
            <w:tcW w:w="564" w:type="dxa"/>
            <w:tcBorders>
              <w:top w:val="nil"/>
              <w:left w:val="nil"/>
              <w:bottom w:val="single" w:sz="4" w:space="0" w:color="auto"/>
              <w:right w:val="single" w:sz="4" w:space="0" w:color="auto"/>
            </w:tcBorders>
            <w:shd w:val="clear" w:color="auto" w:fill="auto"/>
            <w:noWrap/>
            <w:vAlign w:val="bottom"/>
            <w:hideMark/>
          </w:tcPr>
          <w:p w14:paraId="69B8941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kW</w:t>
            </w:r>
          </w:p>
        </w:tc>
        <w:tc>
          <w:tcPr>
            <w:tcW w:w="660" w:type="dxa"/>
            <w:tcBorders>
              <w:top w:val="nil"/>
              <w:left w:val="nil"/>
              <w:bottom w:val="single" w:sz="4" w:space="0" w:color="auto"/>
              <w:right w:val="single" w:sz="4" w:space="0" w:color="auto"/>
            </w:tcBorders>
            <w:shd w:val="clear" w:color="auto" w:fill="auto"/>
            <w:noWrap/>
            <w:vAlign w:val="center"/>
            <w:hideMark/>
          </w:tcPr>
          <w:p w14:paraId="6915C37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40</w:t>
            </w:r>
          </w:p>
        </w:tc>
        <w:tc>
          <w:tcPr>
            <w:tcW w:w="660" w:type="dxa"/>
            <w:tcBorders>
              <w:top w:val="nil"/>
              <w:left w:val="nil"/>
              <w:bottom w:val="single" w:sz="4" w:space="0" w:color="auto"/>
              <w:right w:val="single" w:sz="4" w:space="0" w:color="auto"/>
            </w:tcBorders>
            <w:shd w:val="clear" w:color="auto" w:fill="auto"/>
            <w:noWrap/>
            <w:vAlign w:val="center"/>
            <w:hideMark/>
          </w:tcPr>
          <w:p w14:paraId="02F8A445"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54</w:t>
            </w:r>
          </w:p>
        </w:tc>
        <w:tc>
          <w:tcPr>
            <w:tcW w:w="660" w:type="dxa"/>
            <w:tcBorders>
              <w:top w:val="nil"/>
              <w:left w:val="nil"/>
              <w:bottom w:val="single" w:sz="4" w:space="0" w:color="auto"/>
              <w:right w:val="single" w:sz="4" w:space="0" w:color="auto"/>
            </w:tcBorders>
            <w:shd w:val="clear" w:color="auto" w:fill="auto"/>
            <w:noWrap/>
            <w:vAlign w:val="center"/>
            <w:hideMark/>
          </w:tcPr>
          <w:p w14:paraId="17C29E18"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80</w:t>
            </w:r>
          </w:p>
        </w:tc>
        <w:tc>
          <w:tcPr>
            <w:tcW w:w="660" w:type="dxa"/>
            <w:tcBorders>
              <w:top w:val="nil"/>
              <w:left w:val="nil"/>
              <w:bottom w:val="single" w:sz="4" w:space="0" w:color="auto"/>
              <w:right w:val="single" w:sz="4" w:space="0" w:color="auto"/>
            </w:tcBorders>
            <w:shd w:val="clear" w:color="auto" w:fill="auto"/>
            <w:noWrap/>
            <w:vAlign w:val="center"/>
            <w:hideMark/>
          </w:tcPr>
          <w:p w14:paraId="2037CCF3"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94</w:t>
            </w:r>
          </w:p>
        </w:tc>
        <w:tc>
          <w:tcPr>
            <w:tcW w:w="660" w:type="dxa"/>
            <w:tcBorders>
              <w:top w:val="nil"/>
              <w:left w:val="nil"/>
              <w:bottom w:val="single" w:sz="4" w:space="0" w:color="auto"/>
              <w:right w:val="single" w:sz="4" w:space="0" w:color="auto"/>
            </w:tcBorders>
            <w:shd w:val="clear" w:color="auto" w:fill="auto"/>
            <w:noWrap/>
            <w:vAlign w:val="center"/>
            <w:hideMark/>
          </w:tcPr>
          <w:p w14:paraId="17BE42AC"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108</w:t>
            </w:r>
          </w:p>
        </w:tc>
        <w:tc>
          <w:tcPr>
            <w:tcW w:w="660" w:type="dxa"/>
            <w:tcBorders>
              <w:top w:val="nil"/>
              <w:left w:val="nil"/>
              <w:bottom w:val="single" w:sz="4" w:space="0" w:color="auto"/>
              <w:right w:val="single" w:sz="4" w:space="0" w:color="auto"/>
            </w:tcBorders>
            <w:shd w:val="clear" w:color="auto" w:fill="auto"/>
            <w:noWrap/>
            <w:vAlign w:val="center"/>
            <w:hideMark/>
          </w:tcPr>
          <w:p w14:paraId="79108364"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120</w:t>
            </w:r>
          </w:p>
        </w:tc>
        <w:tc>
          <w:tcPr>
            <w:tcW w:w="660" w:type="dxa"/>
            <w:tcBorders>
              <w:top w:val="nil"/>
              <w:left w:val="nil"/>
              <w:bottom w:val="single" w:sz="4" w:space="0" w:color="auto"/>
              <w:right w:val="single" w:sz="4" w:space="0" w:color="auto"/>
            </w:tcBorders>
            <w:shd w:val="clear" w:color="auto" w:fill="auto"/>
            <w:noWrap/>
            <w:vAlign w:val="center"/>
            <w:hideMark/>
          </w:tcPr>
          <w:p w14:paraId="098D9B67"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134</w:t>
            </w:r>
          </w:p>
        </w:tc>
        <w:tc>
          <w:tcPr>
            <w:tcW w:w="660" w:type="dxa"/>
            <w:tcBorders>
              <w:top w:val="nil"/>
              <w:left w:val="nil"/>
              <w:bottom w:val="single" w:sz="4" w:space="0" w:color="auto"/>
              <w:right w:val="single" w:sz="4" w:space="0" w:color="auto"/>
            </w:tcBorders>
            <w:shd w:val="clear" w:color="auto" w:fill="auto"/>
            <w:noWrap/>
            <w:vAlign w:val="center"/>
            <w:hideMark/>
          </w:tcPr>
          <w:p w14:paraId="188F6C80"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148</w:t>
            </w:r>
          </w:p>
        </w:tc>
        <w:tc>
          <w:tcPr>
            <w:tcW w:w="660" w:type="dxa"/>
            <w:tcBorders>
              <w:top w:val="nil"/>
              <w:left w:val="nil"/>
              <w:bottom w:val="single" w:sz="4" w:space="0" w:color="auto"/>
              <w:right w:val="single" w:sz="4" w:space="0" w:color="auto"/>
            </w:tcBorders>
            <w:shd w:val="clear" w:color="auto" w:fill="auto"/>
            <w:noWrap/>
            <w:vAlign w:val="center"/>
            <w:hideMark/>
          </w:tcPr>
          <w:p w14:paraId="5142392D" w14:textId="77777777" w:rsidR="008C5896" w:rsidRPr="008C5896" w:rsidRDefault="008C5896" w:rsidP="00865737">
            <w:pPr>
              <w:jc w:val="center"/>
              <w:rPr>
                <w:rFonts w:ascii="Calibri" w:hAnsi="Calibri"/>
                <w:color w:val="000000"/>
                <w:sz w:val="22"/>
                <w:szCs w:val="22"/>
                <w:lang w:val="fr-FR"/>
              </w:rPr>
            </w:pPr>
            <w:r w:rsidRPr="008C5896">
              <w:rPr>
                <w:rFonts w:ascii="Calibri" w:hAnsi="Calibri"/>
                <w:color w:val="000000"/>
                <w:sz w:val="22"/>
                <w:szCs w:val="22"/>
                <w:lang w:val="fr-FR"/>
              </w:rPr>
              <w:t>162</w:t>
            </w:r>
          </w:p>
        </w:tc>
      </w:tr>
    </w:tbl>
    <w:p w14:paraId="335D4105" w14:textId="77777777" w:rsidR="00F11A3D" w:rsidRPr="008C5896" w:rsidRDefault="00F11A3D" w:rsidP="004E7B49">
      <w:pPr>
        <w:ind w:right="142"/>
        <w:rPr>
          <w:sz w:val="18"/>
          <w:szCs w:val="18"/>
          <w:lang w:val="fr-FR"/>
        </w:rPr>
      </w:pPr>
    </w:p>
    <w:sectPr w:rsidR="00F11A3D" w:rsidRPr="008C5896" w:rsidSect="00432ECF">
      <w:headerReference w:type="default" r:id="rId12"/>
      <w:footerReference w:type="default" r:id="rId13"/>
      <w:pgSz w:w="11906" w:h="16838" w:code="9"/>
      <w:pgMar w:top="2410" w:right="707" w:bottom="194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13D0" w14:textId="77777777" w:rsidR="00FA2DFA" w:rsidRDefault="00FA2DFA" w:rsidP="00C63049">
      <w:r>
        <w:separator/>
      </w:r>
    </w:p>
  </w:endnote>
  <w:endnote w:type="continuationSeparator" w:id="0">
    <w:p w14:paraId="08D8D8D3" w14:textId="77777777" w:rsidR="00FA2DFA" w:rsidRDefault="00FA2DFA" w:rsidP="00C6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95E" w14:textId="707BE8AD" w:rsidR="00DD7C0E" w:rsidRDefault="00A01B80">
    <w:pPr>
      <w:pStyle w:val="Pieddepage"/>
    </w:pPr>
    <w:r>
      <w:rPr>
        <w:noProof/>
      </w:rPr>
      <w:drawing>
        <wp:anchor distT="0" distB="0" distL="114300" distR="114300" simplePos="0" relativeHeight="251667456" behindDoc="1" locked="0" layoutInCell="1" allowOverlap="1" wp14:anchorId="5C9A1787" wp14:editId="0A48C4B8">
          <wp:simplePos x="0" y="0"/>
          <wp:positionH relativeFrom="page">
            <wp:align>left</wp:align>
          </wp:positionH>
          <wp:positionV relativeFrom="paragraph">
            <wp:posOffset>-759874</wp:posOffset>
          </wp:positionV>
          <wp:extent cx="7802672" cy="930201"/>
          <wp:effectExtent l="0" t="0" r="0" b="3810"/>
          <wp:wrapNone/>
          <wp:docPr id="1616294524" name="Image 161629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802672" cy="9302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511E" w14:textId="77777777" w:rsidR="00FA2DFA" w:rsidRDefault="00FA2DFA" w:rsidP="00C63049">
      <w:r>
        <w:separator/>
      </w:r>
    </w:p>
  </w:footnote>
  <w:footnote w:type="continuationSeparator" w:id="0">
    <w:p w14:paraId="4D3FEA44" w14:textId="77777777" w:rsidR="00FA2DFA" w:rsidRDefault="00FA2DFA" w:rsidP="00C6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270" w14:textId="6C2F8D13" w:rsidR="00A06E51" w:rsidRDefault="00FA230D" w:rsidP="00C63049">
    <w:pPr>
      <w:pStyle w:val="En-tte"/>
      <w:jc w:val="right"/>
      <w:rPr>
        <w:rFonts w:ascii="Arial" w:hAnsi="Arial" w:cs="Arial"/>
        <w:sz w:val="14"/>
      </w:rPr>
    </w:pPr>
    <w:r>
      <w:rPr>
        <w:rFonts w:ascii="Arial" w:hAnsi="Arial" w:cs="Arial"/>
        <w:noProof/>
        <w:sz w:val="14"/>
      </w:rPr>
      <w:drawing>
        <wp:anchor distT="0" distB="0" distL="114300" distR="114300" simplePos="0" relativeHeight="251668480" behindDoc="1" locked="0" layoutInCell="1" allowOverlap="1" wp14:anchorId="7743F854" wp14:editId="737A1A35">
          <wp:simplePos x="0" y="0"/>
          <wp:positionH relativeFrom="page">
            <wp:align>right</wp:align>
          </wp:positionH>
          <wp:positionV relativeFrom="paragraph">
            <wp:posOffset>-456565</wp:posOffset>
          </wp:positionV>
          <wp:extent cx="7770501" cy="1258517"/>
          <wp:effectExtent l="0" t="0" r="1905" b="0"/>
          <wp:wrapNone/>
          <wp:docPr id="1310620249" name="Image 131062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70501" cy="1258517"/>
                  </a:xfrm>
                  <a:prstGeom prst="rect">
                    <a:avLst/>
                  </a:prstGeom>
                </pic:spPr>
              </pic:pic>
            </a:graphicData>
          </a:graphic>
          <wp14:sizeRelH relativeFrom="page">
            <wp14:pctWidth>0</wp14:pctWidth>
          </wp14:sizeRelH>
          <wp14:sizeRelV relativeFrom="page">
            <wp14:pctHeight>0</wp14:pctHeight>
          </wp14:sizeRelV>
        </wp:anchor>
      </w:drawing>
    </w:r>
  </w:p>
  <w:p w14:paraId="32AD0D03" w14:textId="273A39ED" w:rsidR="00A06E51" w:rsidRDefault="00A06E51" w:rsidP="00C63049">
    <w:pPr>
      <w:pStyle w:val="En-tte"/>
      <w:jc w:val="right"/>
      <w:rPr>
        <w:rFonts w:ascii="Arial" w:hAnsi="Arial" w:cs="Arial"/>
        <w:sz w:val="14"/>
      </w:rPr>
    </w:pPr>
  </w:p>
  <w:p w14:paraId="33D8FC44" w14:textId="0FA8DCA8" w:rsidR="00A06E51" w:rsidRDefault="00A06E51" w:rsidP="00C63049">
    <w:pPr>
      <w:pStyle w:val="En-tte"/>
      <w:jc w:val="right"/>
      <w:rPr>
        <w:rFonts w:ascii="Arial" w:hAnsi="Arial" w:cs="Arial"/>
        <w:sz w:val="14"/>
      </w:rPr>
    </w:pPr>
  </w:p>
  <w:p w14:paraId="56102031" w14:textId="6C73A3F8" w:rsidR="00BA73FA" w:rsidRDefault="00BA73FA" w:rsidP="00C63049">
    <w:pPr>
      <w:pStyle w:val="En-tte"/>
      <w:jc w:val="right"/>
      <w:rPr>
        <w:rFonts w:ascii="Arial" w:hAnsi="Arial" w:cs="Arial"/>
        <w:sz w:val="14"/>
      </w:rPr>
    </w:pPr>
  </w:p>
  <w:p w14:paraId="7D6A2CFC" w14:textId="3321201E" w:rsidR="00BA73FA" w:rsidRPr="0019266A" w:rsidRDefault="001B49ED" w:rsidP="00C63049">
    <w:pPr>
      <w:pStyle w:val="En-tte"/>
      <w:jc w:val="right"/>
      <w:rPr>
        <w:rFonts w:ascii="Arial" w:hAnsi="Arial" w:cs="Arial"/>
        <w:sz w:val="14"/>
        <w:lang w:val="fr-FR"/>
      </w:rPr>
    </w:pPr>
    <w:proofErr w:type="spellStart"/>
    <w:r w:rsidRPr="0019266A">
      <w:rPr>
        <w:rFonts w:ascii="Arial" w:hAnsi="Arial" w:cs="Arial"/>
        <w:sz w:val="14"/>
        <w:lang w:val="fr-FR"/>
      </w:rPr>
      <w:t>Ref</w:t>
    </w:r>
    <w:proofErr w:type="spellEnd"/>
    <w:r w:rsidRPr="0019266A">
      <w:rPr>
        <w:rFonts w:ascii="Arial" w:hAnsi="Arial" w:cs="Arial"/>
        <w:sz w:val="14"/>
        <w:lang w:val="fr-FR"/>
      </w:rPr>
      <w:t xml:space="preserve"> document :</w:t>
    </w:r>
    <w:r w:rsidR="00F144F8">
      <w:rPr>
        <w:rFonts w:ascii="Arial" w:hAnsi="Arial" w:cs="Arial"/>
        <w:sz w:val="14"/>
        <w:lang w:val="fr-FR"/>
      </w:rPr>
      <w:t>70</w:t>
    </w:r>
    <w:r w:rsidR="0019266A" w:rsidRPr="0019266A">
      <w:rPr>
        <w:rFonts w:ascii="Arial" w:hAnsi="Arial" w:cs="Arial"/>
        <w:sz w:val="14"/>
        <w:lang w:val="fr-FR"/>
      </w:rPr>
      <w:t>.</w:t>
    </w:r>
    <w:r w:rsidR="00F144F8">
      <w:rPr>
        <w:rFonts w:ascii="Arial" w:hAnsi="Arial" w:cs="Arial"/>
        <w:sz w:val="14"/>
        <w:lang w:val="fr-FR"/>
      </w:rPr>
      <w:t>10</w:t>
    </w:r>
    <w:r w:rsidR="0019266A" w:rsidRPr="0019266A">
      <w:rPr>
        <w:rFonts w:ascii="Arial" w:hAnsi="Arial" w:cs="Arial"/>
        <w:sz w:val="14"/>
        <w:lang w:val="fr-FR"/>
      </w:rPr>
      <w:t>.</w:t>
    </w:r>
    <w:r w:rsidR="00F144F8">
      <w:rPr>
        <w:rFonts w:ascii="Arial" w:hAnsi="Arial" w:cs="Arial"/>
        <w:sz w:val="14"/>
        <w:lang w:val="fr-FR"/>
      </w:rPr>
      <w:t>247</w:t>
    </w:r>
    <w:r w:rsidR="0019266A" w:rsidRPr="0019266A">
      <w:rPr>
        <w:rFonts w:ascii="Arial" w:hAnsi="Arial" w:cs="Arial"/>
        <w:sz w:val="14"/>
        <w:lang w:val="fr-FR"/>
      </w:rPr>
      <w:t xml:space="preserve"> </w:t>
    </w:r>
    <w:proofErr w:type="spellStart"/>
    <w:r w:rsidR="0019266A" w:rsidRPr="0019266A">
      <w:rPr>
        <w:rFonts w:ascii="Arial" w:hAnsi="Arial" w:cs="Arial"/>
        <w:sz w:val="14"/>
        <w:lang w:val="fr-FR"/>
      </w:rPr>
      <w:t>Ind</w:t>
    </w:r>
    <w:proofErr w:type="spellEnd"/>
    <w:r w:rsidR="0019266A">
      <w:rPr>
        <w:rFonts w:ascii="Arial" w:hAnsi="Arial" w:cs="Arial"/>
        <w:sz w:val="14"/>
        <w:lang w:val="fr-FR"/>
      </w:rPr>
      <w:t> :</w:t>
    </w:r>
    <w:r w:rsidR="00F144F8">
      <w:rPr>
        <w:rFonts w:ascii="Arial" w:hAnsi="Arial" w:cs="Arial"/>
        <w:sz w:val="14"/>
        <w:lang w:val="fr-FR"/>
      </w:rPr>
      <w:t xml:space="preserve"> A</w:t>
    </w:r>
  </w:p>
  <w:p w14:paraId="01ABE6E6" w14:textId="632F9790" w:rsidR="00CF570B" w:rsidRPr="0019266A" w:rsidRDefault="00CF570B" w:rsidP="00177237">
    <w:pPr>
      <w:pStyle w:val="En-tte"/>
      <w:jc w:val="center"/>
      <w:rPr>
        <w:rFonts w:ascii="Arial" w:hAnsi="Arial" w:cs="Arial"/>
        <w:sz w:val="16"/>
        <w:lang w:val="fr-FR"/>
      </w:rPr>
    </w:pPr>
  </w:p>
  <w:p w14:paraId="505502B0" w14:textId="77777777" w:rsidR="00CF570B" w:rsidRPr="0019266A" w:rsidRDefault="00CF570B" w:rsidP="00177237">
    <w:pPr>
      <w:pStyle w:val="En-tte"/>
      <w:jc w:val="center"/>
      <w:rPr>
        <w:rFonts w:ascii="Arial" w:hAnsi="Arial" w:cs="Arial"/>
        <w:sz w:val="16"/>
        <w:lang w:val="fr-FR"/>
      </w:rPr>
    </w:pPr>
  </w:p>
  <w:p w14:paraId="1AB98BCC" w14:textId="77777777" w:rsidR="00A16707" w:rsidRPr="0019266A" w:rsidRDefault="00A16707" w:rsidP="00177237">
    <w:pPr>
      <w:pStyle w:val="En-tte"/>
      <w:jc w:val="center"/>
      <w:rPr>
        <w:rFonts w:ascii="Arial" w:hAnsi="Arial" w:cs="Arial"/>
        <w:sz w:val="16"/>
        <w:lang w:val="fr-FR"/>
      </w:rPr>
    </w:pPr>
  </w:p>
  <w:p w14:paraId="71E634DD" w14:textId="507F87BD" w:rsidR="00C7492C" w:rsidRPr="00C07344" w:rsidRDefault="00C07344" w:rsidP="00A16707">
    <w:pPr>
      <w:pStyle w:val="En-tte"/>
      <w:jc w:val="center"/>
      <w:rPr>
        <w:rFonts w:ascii="Arial" w:hAnsi="Arial" w:cs="Arial"/>
        <w:sz w:val="16"/>
        <w:lang w:val="fr-FR"/>
      </w:rPr>
    </w:pPr>
    <w:r w:rsidRPr="00C07344">
      <w:rPr>
        <w:rFonts w:ascii="Arial" w:hAnsi="Arial" w:cs="Arial"/>
        <w:sz w:val="16"/>
        <w:lang w:val="fr-FR"/>
      </w:rPr>
      <w:t>Nortek Global HVAC FRANCE / Gaz Industrie – 662 Rue</w:t>
    </w:r>
    <w:r>
      <w:rPr>
        <w:rFonts w:ascii="Arial" w:hAnsi="Arial" w:cs="Arial"/>
        <w:sz w:val="16"/>
        <w:lang w:val="fr-FR"/>
      </w:rPr>
      <w:t xml:space="preserve"> des Jonchères – Bâtiment N – 69730 GENAY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ADD"/>
    <w:multiLevelType w:val="hybridMultilevel"/>
    <w:tmpl w:val="113818AA"/>
    <w:lvl w:ilvl="0" w:tplc="040C0001">
      <w:start w:val="1"/>
      <w:numFmt w:val="bullet"/>
      <w:lvlText w:val=""/>
      <w:lvlJc w:val="left"/>
      <w:pPr>
        <w:tabs>
          <w:tab w:val="num" w:pos="1211"/>
        </w:tabs>
        <w:ind w:left="1211" w:hanging="360"/>
      </w:pPr>
      <w:rPr>
        <w:rFonts w:ascii="Symbol" w:hAnsi="Symbol" w:hint="default"/>
      </w:rPr>
    </w:lvl>
    <w:lvl w:ilvl="1" w:tplc="9DD439EE">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64573"/>
    <w:multiLevelType w:val="multilevel"/>
    <w:tmpl w:val="0936ACB6"/>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900" w:hanging="90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038847967">
    <w:abstractNumId w:val="1"/>
  </w:num>
  <w:num w:numId="2" w16cid:durableId="175408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49"/>
    <w:rsid w:val="000A1F0C"/>
    <w:rsid w:val="000E573C"/>
    <w:rsid w:val="001618E5"/>
    <w:rsid w:val="00177237"/>
    <w:rsid w:val="0019266A"/>
    <w:rsid w:val="001A052A"/>
    <w:rsid w:val="001B49ED"/>
    <w:rsid w:val="001F151F"/>
    <w:rsid w:val="002875BD"/>
    <w:rsid w:val="002B69D5"/>
    <w:rsid w:val="002F6C50"/>
    <w:rsid w:val="00340968"/>
    <w:rsid w:val="003423D1"/>
    <w:rsid w:val="00342A7F"/>
    <w:rsid w:val="003D75CA"/>
    <w:rsid w:val="003F7626"/>
    <w:rsid w:val="00432ECF"/>
    <w:rsid w:val="00477411"/>
    <w:rsid w:val="004A0A20"/>
    <w:rsid w:val="004B1BD8"/>
    <w:rsid w:val="004D40AE"/>
    <w:rsid w:val="004E7B49"/>
    <w:rsid w:val="00523206"/>
    <w:rsid w:val="00523A09"/>
    <w:rsid w:val="0052702F"/>
    <w:rsid w:val="005650DC"/>
    <w:rsid w:val="005B785E"/>
    <w:rsid w:val="005F5E40"/>
    <w:rsid w:val="00606DBB"/>
    <w:rsid w:val="00611F9F"/>
    <w:rsid w:val="00654C37"/>
    <w:rsid w:val="00767858"/>
    <w:rsid w:val="007E7770"/>
    <w:rsid w:val="00836A96"/>
    <w:rsid w:val="00856BA3"/>
    <w:rsid w:val="008C1EC0"/>
    <w:rsid w:val="008C5896"/>
    <w:rsid w:val="008D0158"/>
    <w:rsid w:val="00923227"/>
    <w:rsid w:val="00980835"/>
    <w:rsid w:val="00984F92"/>
    <w:rsid w:val="009A3EF0"/>
    <w:rsid w:val="00A01B80"/>
    <w:rsid w:val="00A06E51"/>
    <w:rsid w:val="00A16707"/>
    <w:rsid w:val="00A44186"/>
    <w:rsid w:val="00AC3951"/>
    <w:rsid w:val="00B12050"/>
    <w:rsid w:val="00B5766A"/>
    <w:rsid w:val="00BA73FA"/>
    <w:rsid w:val="00BC0E3F"/>
    <w:rsid w:val="00BC26CB"/>
    <w:rsid w:val="00BE2747"/>
    <w:rsid w:val="00C07344"/>
    <w:rsid w:val="00C33D5D"/>
    <w:rsid w:val="00C4563F"/>
    <w:rsid w:val="00C600F0"/>
    <w:rsid w:val="00C63049"/>
    <w:rsid w:val="00C7492C"/>
    <w:rsid w:val="00CA426A"/>
    <w:rsid w:val="00CC5CB2"/>
    <w:rsid w:val="00CF570B"/>
    <w:rsid w:val="00D4505F"/>
    <w:rsid w:val="00DD7C0E"/>
    <w:rsid w:val="00E0650B"/>
    <w:rsid w:val="00E155FF"/>
    <w:rsid w:val="00E173BB"/>
    <w:rsid w:val="00E336B8"/>
    <w:rsid w:val="00E5768D"/>
    <w:rsid w:val="00EC7D90"/>
    <w:rsid w:val="00EF1E9A"/>
    <w:rsid w:val="00F11A3D"/>
    <w:rsid w:val="00F144F8"/>
    <w:rsid w:val="00F77188"/>
    <w:rsid w:val="00F907BE"/>
    <w:rsid w:val="00FA230D"/>
    <w:rsid w:val="00FA2DFA"/>
    <w:rsid w:val="00FA5469"/>
    <w:rsid w:val="00FE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AFD6F84"/>
  <w14:defaultImageDpi w14:val="330"/>
  <w15:docId w15:val="{A9368D1F-00F1-49D8-A773-11D09C2E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3049"/>
    <w:pPr>
      <w:tabs>
        <w:tab w:val="center" w:pos="4320"/>
        <w:tab w:val="right" w:pos="8640"/>
      </w:tabs>
    </w:pPr>
  </w:style>
  <w:style w:type="character" w:customStyle="1" w:styleId="En-tteCar">
    <w:name w:val="En-tête Car"/>
    <w:basedOn w:val="Policepardfaut"/>
    <w:link w:val="En-tte"/>
    <w:uiPriority w:val="99"/>
    <w:rsid w:val="00C63049"/>
  </w:style>
  <w:style w:type="paragraph" w:styleId="Pieddepage">
    <w:name w:val="footer"/>
    <w:basedOn w:val="Normal"/>
    <w:link w:val="PieddepageCar"/>
    <w:uiPriority w:val="99"/>
    <w:unhideWhenUsed/>
    <w:rsid w:val="00C63049"/>
    <w:pPr>
      <w:tabs>
        <w:tab w:val="center" w:pos="4320"/>
        <w:tab w:val="right" w:pos="8640"/>
      </w:tabs>
    </w:pPr>
  </w:style>
  <w:style w:type="character" w:customStyle="1" w:styleId="PieddepageCar">
    <w:name w:val="Pied de page Car"/>
    <w:basedOn w:val="Policepardfaut"/>
    <w:link w:val="Pieddepage"/>
    <w:uiPriority w:val="99"/>
    <w:rsid w:val="00C63049"/>
  </w:style>
  <w:style w:type="paragraph" w:styleId="Textedebulles">
    <w:name w:val="Balloon Text"/>
    <w:basedOn w:val="Normal"/>
    <w:link w:val="TextedebullesCar"/>
    <w:uiPriority w:val="99"/>
    <w:semiHidden/>
    <w:unhideWhenUsed/>
    <w:rsid w:val="00C630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049"/>
    <w:rPr>
      <w:rFonts w:ascii="Lucida Grande" w:hAnsi="Lucida Grande" w:cs="Lucida Grande"/>
      <w:sz w:val="18"/>
      <w:szCs w:val="18"/>
    </w:rPr>
  </w:style>
  <w:style w:type="character" w:styleId="Lienhypertexte">
    <w:name w:val="Hyperlink"/>
    <w:basedOn w:val="Policepardfaut"/>
    <w:uiPriority w:val="99"/>
    <w:unhideWhenUsed/>
    <w:rsid w:val="00C7492C"/>
    <w:rPr>
      <w:color w:val="0000FF" w:themeColor="hyperlink"/>
      <w:u w:val="single"/>
    </w:rPr>
  </w:style>
  <w:style w:type="paragraph" w:customStyle="1" w:styleId="BlockText">
    <w:name w:val="Block Text"/>
    <w:basedOn w:val="Normal"/>
    <w:rsid w:val="008C5896"/>
    <w:pPr>
      <w:overflowPunct w:val="0"/>
      <w:autoSpaceDE w:val="0"/>
      <w:autoSpaceDN w:val="0"/>
      <w:adjustRightInd w:val="0"/>
      <w:ind w:left="567" w:right="283"/>
      <w:jc w:val="both"/>
      <w:textAlignment w:val="baseline"/>
    </w:pPr>
    <w:rPr>
      <w:rFonts w:ascii="Tahoma" w:eastAsia="Times New Roman" w:hAnsi="Tahoma" w:cs="Times New Roman"/>
      <w:szCs w:val="20"/>
      <w:lang w:val="fr-FR" w:eastAsia="fr-FR"/>
    </w:rPr>
  </w:style>
  <w:style w:type="paragraph" w:styleId="Paragraphedeliste">
    <w:name w:val="List Paragraph"/>
    <w:basedOn w:val="Normal"/>
    <w:uiPriority w:val="34"/>
    <w:qFormat/>
    <w:rsid w:val="008C5896"/>
    <w:pPr>
      <w:overflowPunct w:val="0"/>
      <w:autoSpaceDE w:val="0"/>
      <w:autoSpaceDN w:val="0"/>
      <w:adjustRightInd w:val="0"/>
      <w:ind w:left="708"/>
      <w:textAlignment w:val="baseline"/>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6674594AB20448C659A5467335798" ma:contentTypeVersion="13" ma:contentTypeDescription="Create a new document." ma:contentTypeScope="" ma:versionID="0d29bbcb3379dad50ca1eda524b98e33">
  <xsd:schema xmlns:xsd="http://www.w3.org/2001/XMLSchema" xmlns:xs="http://www.w3.org/2001/XMLSchema" xmlns:p="http://schemas.microsoft.com/office/2006/metadata/properties" xmlns:ns2="26e291bb-ce64-4b89-9c56-33df37a49e30" xmlns:ns3="ef3b4165-8cc5-4889-b321-e12346bdc38a" targetNamespace="http://schemas.microsoft.com/office/2006/metadata/properties" ma:root="true" ma:fieldsID="bbc89baa9f8089dc437639739d44c7bd" ns2:_="" ns3:_="">
    <xsd:import namespace="26e291bb-ce64-4b89-9c56-33df37a49e30"/>
    <xsd:import namespace="ef3b4165-8cc5-4889-b321-e12346bdc3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91bb-ce64-4b89-9c56-33df37a49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b4165-8cc5-4889-b321-e12346bdc3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CCF0A-3ED2-483A-B3C5-67C2A4E3F10B}">
  <ds:schemaRefs>
    <ds:schemaRef ds:uri="http://schemas.microsoft.com/sharepoint/v3/contenttype/forms"/>
  </ds:schemaRefs>
</ds:datastoreItem>
</file>

<file path=customXml/itemProps2.xml><?xml version="1.0" encoding="utf-8"?>
<ds:datastoreItem xmlns:ds="http://schemas.openxmlformats.org/officeDocument/2006/customXml" ds:itemID="{FD1E888C-F10D-4530-9D07-B3919BE5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91bb-ce64-4b89-9c56-33df37a49e30"/>
    <ds:schemaRef ds:uri="ef3b4165-8cc5-4889-b321-e12346bd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DFCD8-18AF-49D2-96B3-CE0999D1CF0D}">
  <ds:schemaRefs>
    <ds:schemaRef ds:uri="http://schemas.openxmlformats.org/officeDocument/2006/bibliography"/>
  </ds:schemaRefs>
</ds:datastoreItem>
</file>

<file path=customXml/itemProps4.xml><?xml version="1.0" encoding="utf-8"?>
<ds:datastoreItem xmlns:ds="http://schemas.openxmlformats.org/officeDocument/2006/customXml" ds:itemID="{5F467031-AE9B-4431-A279-BA650E2D8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Boston Group</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Humphrey</dc:creator>
  <cp:lastModifiedBy>Patrice Buchot</cp:lastModifiedBy>
  <cp:revision>13</cp:revision>
  <cp:lastPrinted>2015-02-20T19:46:00Z</cp:lastPrinted>
  <dcterms:created xsi:type="dcterms:W3CDTF">2023-11-22T10:45:00Z</dcterms:created>
  <dcterms:modified xsi:type="dcterms:W3CDTF">2023-11-30T08:13:00Z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56b537e2-1efa-4dd3-a2f9-c7ace9f41b9b</vt:lpwstr>
  </property>
  <property fmtid="{D5CDD505-2E9C-101B-9397-08002B2CF9AE}" pid="3" name="ContentTypeId">
    <vt:lpwstr>0x0101008D96674594AB20448C659A5467335798</vt:lpwstr>
  </property>
  <property fmtid="{D5CDD505-2E9C-101B-9397-08002B2CF9AE}" pid="4" name="_dlc_DocId">
    <vt:lpwstr>3HACTHJ24CK6-463-40</vt:lpwstr>
  </property>
  <property fmtid="{D5CDD505-2E9C-101B-9397-08002B2CF9AE}" pid="5" name="_dlc_DocIdUrl">
    <vt:lpwstr>http://inora4/_layouts/DocIdRedir.aspx?ID=3HACTHJ24CK6-463-40, 3HACTHJ24CK6-463-40</vt:lpwstr>
  </property>
  <property fmtid="{D5CDD505-2E9C-101B-9397-08002B2CF9AE}" pid="6" name="Order">
    <vt:r8>103800</vt:r8>
  </property>
  <property fmtid="{D5CDD505-2E9C-101B-9397-08002B2CF9AE}" pid="7" name="Module">
    <vt:lpwstr/>
  </property>
</Properties>
</file>